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870"/>
        <w:gridCol w:w="2696"/>
        <w:gridCol w:w="3357"/>
      </w:tblGrid>
      <w:tr w:rsidR="00204595" w:rsidRPr="00F6018B" w:rsidTr="00F6018B">
        <w:tc>
          <w:tcPr>
            <w:tcW w:w="3870" w:type="dxa"/>
            <w:shd w:val="clear" w:color="auto" w:fill="auto"/>
          </w:tcPr>
          <w:p w:rsidR="00204595" w:rsidRPr="00F6018B" w:rsidRDefault="00557F8C"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204595" w:rsidRPr="00F6018B" w:rsidRDefault="00204595" w:rsidP="00204595">
            <w:pPr>
              <w:rPr>
                <w:rFonts w:ascii="Verdana" w:hAnsi="Verdana"/>
                <w:b/>
              </w:rPr>
            </w:pPr>
            <w:r w:rsidRPr="00F6018B">
              <w:rPr>
                <w:rFonts w:ascii="Verdana" w:hAnsi="Verdana"/>
                <w:b/>
              </w:rPr>
              <w:t>ΕΛΛΗΝΙΚΗ ΔΗΜΟΚΡΑΤΙΑ</w:t>
            </w:r>
          </w:p>
          <w:p w:rsidR="00204595" w:rsidRPr="00F6018B" w:rsidRDefault="00204595"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204595" w:rsidRPr="00F6018B" w:rsidRDefault="00204595" w:rsidP="00204595">
            <w:pPr>
              <w:rPr>
                <w:rFonts w:ascii="Verdana" w:hAnsi="Verdana"/>
                <w:b/>
              </w:rPr>
            </w:pPr>
          </w:p>
        </w:tc>
        <w:tc>
          <w:tcPr>
            <w:tcW w:w="3357" w:type="dxa"/>
            <w:shd w:val="clear" w:color="auto" w:fill="auto"/>
          </w:tcPr>
          <w:p w:rsidR="00204595" w:rsidRPr="00F6018B" w:rsidRDefault="00A2125C" w:rsidP="00F6018B">
            <w:pPr>
              <w:ind w:left="314"/>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204595" w:rsidRPr="00F6018B" w:rsidRDefault="00204595" w:rsidP="00204595">
            <w:pPr>
              <w:rPr>
                <w:rFonts w:ascii="Verdana" w:hAnsi="Verdana"/>
                <w:b/>
              </w:rPr>
            </w:pPr>
            <w:r w:rsidRPr="00F6018B">
              <w:rPr>
                <w:rFonts w:ascii="Verdana" w:hAnsi="Verdana"/>
                <w:b/>
              </w:rPr>
              <w:t>ΕΥΡΩΠΑΪΚΗ ΕΝΩΣΗ</w:t>
            </w:r>
          </w:p>
          <w:p w:rsidR="00204595" w:rsidRPr="00F6018B" w:rsidRDefault="00D54F85" w:rsidP="00182923">
            <w:pP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sidR="00182923">
              <w:rPr>
                <w:rFonts w:ascii="Verdana" w:hAnsi="Verdana"/>
                <w:b/>
                <w:sz w:val="14"/>
                <w:szCs w:val="14"/>
              </w:rPr>
              <w:t>/</w:t>
            </w:r>
            <w:r w:rsidRPr="00F6018B">
              <w:rPr>
                <w:rFonts w:ascii="Verdana" w:hAnsi="Verdana"/>
                <w:b/>
                <w:sz w:val="14"/>
                <w:szCs w:val="14"/>
              </w:rPr>
              <w:t xml:space="preserve"> Ταμείο Συνοχής </w:t>
            </w:r>
            <w:r w:rsidR="00182923">
              <w:rPr>
                <w:rFonts w:ascii="Verdana" w:hAnsi="Verdana"/>
                <w:b/>
                <w:sz w:val="14"/>
                <w:szCs w:val="14"/>
              </w:rPr>
              <w:t>/</w:t>
            </w:r>
            <w:r w:rsidRPr="00F6018B">
              <w:rPr>
                <w:rFonts w:ascii="Verdana" w:hAnsi="Verdana"/>
                <w:b/>
                <w:sz w:val="14"/>
                <w:szCs w:val="14"/>
              </w:rPr>
              <w:t xml:space="preserve"> Ευρωπαϊκό Κοινωνικό Ταμείο</w:t>
            </w:r>
          </w:p>
        </w:tc>
      </w:tr>
      <w:tr w:rsidR="00204595" w:rsidRPr="00BB6533" w:rsidTr="00F6018B">
        <w:tc>
          <w:tcPr>
            <w:tcW w:w="3870" w:type="dxa"/>
            <w:shd w:val="clear" w:color="auto" w:fill="auto"/>
          </w:tcPr>
          <w:p w:rsidR="00204595" w:rsidRPr="00BB6533" w:rsidRDefault="00204595" w:rsidP="00204595">
            <w:pPr>
              <w:rPr>
                <w:rFonts w:ascii="Tahoma" w:hAnsi="Tahoma" w:cs="Tahoma"/>
                <w:sz w:val="18"/>
                <w:szCs w:val="18"/>
              </w:rPr>
            </w:pPr>
          </w:p>
          <w:p w:rsidR="00204595" w:rsidRPr="00BB6533" w:rsidRDefault="00204595" w:rsidP="0045687F">
            <w:pPr>
              <w:rPr>
                <w:rFonts w:ascii="Tahoma" w:hAnsi="Tahoma" w:cs="Tahoma"/>
                <w:sz w:val="18"/>
                <w:szCs w:val="18"/>
              </w:rPr>
            </w:pPr>
            <w:r w:rsidRPr="00BB6533">
              <w:rPr>
                <w:rFonts w:ascii="Tahoma" w:hAnsi="Tahoma" w:cs="Tahoma"/>
                <w:sz w:val="18"/>
                <w:szCs w:val="18"/>
              </w:rPr>
              <w:t>Ειδική Υπηρεσία Διαχείρισης Ε.Π. ή</w:t>
            </w:r>
            <w:r w:rsidR="0045687F" w:rsidRPr="006150B9">
              <w:rPr>
                <w:rFonts w:ascii="Tahoma" w:hAnsi="Tahoma" w:cs="Tahoma"/>
                <w:sz w:val="18"/>
                <w:szCs w:val="18"/>
              </w:rPr>
              <w:t xml:space="preserve"> </w:t>
            </w:r>
            <w:r w:rsidR="0045687F" w:rsidRPr="00BB6533">
              <w:rPr>
                <w:rFonts w:ascii="Tahoma" w:hAnsi="Tahoma" w:cs="Tahoma"/>
                <w:sz w:val="18"/>
                <w:szCs w:val="18"/>
              </w:rPr>
              <w:t xml:space="preserve">Ενδιάμεσος Φορέας </w:t>
            </w:r>
          </w:p>
          <w:p w:rsidR="00204595" w:rsidRPr="00BB6533" w:rsidRDefault="00204595" w:rsidP="00204595">
            <w:pPr>
              <w:rPr>
                <w:rFonts w:ascii="Tahoma" w:hAnsi="Tahoma" w:cs="Tahoma"/>
                <w:sz w:val="18"/>
                <w:szCs w:val="18"/>
              </w:rPr>
            </w:pPr>
            <w:r w:rsidRPr="00BB6533">
              <w:rPr>
                <w:rFonts w:ascii="Tahoma" w:hAnsi="Tahoma" w:cs="Tahoma"/>
                <w:sz w:val="18"/>
                <w:szCs w:val="18"/>
              </w:rPr>
              <w:t xml:space="preserve">………………………… </w:t>
            </w:r>
          </w:p>
          <w:p w:rsidR="00204595" w:rsidRPr="00BB6533" w:rsidRDefault="00204595"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rsidR="00204595" w:rsidRPr="00BB6533" w:rsidRDefault="00204595"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204595" w:rsidRPr="00BB6533" w:rsidRDefault="00204595" w:rsidP="00204595">
            <w:pPr>
              <w:rPr>
                <w:rFonts w:ascii="Tahoma" w:hAnsi="Tahoma" w:cs="Tahoma"/>
                <w:sz w:val="18"/>
                <w:szCs w:val="18"/>
              </w:rPr>
            </w:pPr>
            <w:r w:rsidRPr="00BB6533">
              <w:rPr>
                <w:rFonts w:ascii="Tahoma" w:hAnsi="Tahoma" w:cs="Tahoma"/>
                <w:sz w:val="18"/>
                <w:szCs w:val="18"/>
              </w:rPr>
              <w:t xml:space="preserve">Πληροφορίες: </w:t>
            </w:r>
          </w:p>
          <w:p w:rsidR="00204595" w:rsidRPr="00BB6533" w:rsidRDefault="00204595" w:rsidP="00204595">
            <w:pPr>
              <w:rPr>
                <w:rFonts w:ascii="Tahoma" w:hAnsi="Tahoma" w:cs="Tahoma"/>
                <w:sz w:val="18"/>
                <w:szCs w:val="18"/>
              </w:rPr>
            </w:pPr>
            <w:r w:rsidRPr="00BB6533">
              <w:rPr>
                <w:rFonts w:ascii="Tahoma" w:hAnsi="Tahoma" w:cs="Tahoma"/>
                <w:sz w:val="18"/>
                <w:szCs w:val="18"/>
              </w:rPr>
              <w:t>Τηλέφωνο :</w:t>
            </w:r>
          </w:p>
          <w:p w:rsidR="00204595" w:rsidRPr="00BB6533" w:rsidRDefault="00204595"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204595" w:rsidRPr="00BB6533" w:rsidRDefault="00204595"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204595" w:rsidRPr="00BB6533" w:rsidRDefault="00204595" w:rsidP="00204595">
            <w:pPr>
              <w:rPr>
                <w:rFonts w:ascii="Tahoma" w:hAnsi="Tahoma" w:cs="Tahoma"/>
                <w:sz w:val="18"/>
                <w:szCs w:val="18"/>
              </w:rPr>
            </w:pPr>
          </w:p>
        </w:tc>
        <w:tc>
          <w:tcPr>
            <w:tcW w:w="3357" w:type="dxa"/>
            <w:shd w:val="clear" w:color="auto" w:fill="auto"/>
          </w:tcPr>
          <w:p w:rsidR="00204595" w:rsidRPr="00BB6533" w:rsidRDefault="00204595" w:rsidP="00204595">
            <w:pPr>
              <w:rPr>
                <w:rFonts w:ascii="Tahoma" w:hAnsi="Tahoma" w:cs="Tahoma"/>
                <w:sz w:val="18"/>
                <w:szCs w:val="18"/>
              </w:rPr>
            </w:pPr>
          </w:p>
          <w:p w:rsidR="00204595" w:rsidRPr="00BB6533" w:rsidRDefault="00204595" w:rsidP="00204595">
            <w:pPr>
              <w:rPr>
                <w:rFonts w:ascii="Tahoma" w:hAnsi="Tahoma" w:cs="Tahoma"/>
                <w:sz w:val="18"/>
                <w:szCs w:val="18"/>
              </w:rPr>
            </w:pPr>
          </w:p>
          <w:p w:rsidR="00204595" w:rsidRPr="00BB6533" w:rsidRDefault="00204595" w:rsidP="00204595">
            <w:pPr>
              <w:rPr>
                <w:rFonts w:ascii="Tahoma" w:hAnsi="Tahoma" w:cs="Tahoma"/>
                <w:sz w:val="18"/>
                <w:szCs w:val="18"/>
              </w:rPr>
            </w:pPr>
          </w:p>
          <w:p w:rsidR="00204595" w:rsidRPr="00BB6533" w:rsidRDefault="00FA6B6D" w:rsidP="00204595">
            <w:pPr>
              <w:rPr>
                <w:rFonts w:ascii="Tahoma" w:hAnsi="Tahoma" w:cs="Tahoma"/>
                <w:b/>
                <w:sz w:val="18"/>
                <w:szCs w:val="18"/>
              </w:rPr>
            </w:pPr>
            <w:r w:rsidRPr="00BB6533">
              <w:rPr>
                <w:rFonts w:ascii="Tahoma" w:hAnsi="Tahoma" w:cs="Tahoma"/>
                <w:sz w:val="18"/>
                <w:szCs w:val="18"/>
              </w:rPr>
              <w:t>&lt;Τόπος&gt;, &lt;</w:t>
            </w:r>
            <w:r w:rsidR="00204595" w:rsidRPr="00BB6533">
              <w:rPr>
                <w:rFonts w:ascii="Tahoma" w:hAnsi="Tahoma" w:cs="Tahoma"/>
                <w:sz w:val="18"/>
                <w:szCs w:val="18"/>
              </w:rPr>
              <w:t>Ημερομηνία</w:t>
            </w:r>
            <w:r w:rsidRPr="00BB6533">
              <w:rPr>
                <w:rFonts w:ascii="Tahoma" w:hAnsi="Tahoma" w:cs="Tahoma"/>
                <w:sz w:val="18"/>
                <w:szCs w:val="18"/>
              </w:rPr>
              <w:t>&gt;</w:t>
            </w:r>
          </w:p>
          <w:p w:rsidR="00204595" w:rsidRDefault="00204595"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315BE7" w:rsidRDefault="00315BE7" w:rsidP="00204595">
            <w:pPr>
              <w:rPr>
                <w:rFonts w:ascii="Tahoma" w:hAnsi="Tahoma" w:cs="Tahoma"/>
                <w:b/>
                <w:sz w:val="18"/>
                <w:szCs w:val="18"/>
              </w:rPr>
            </w:pPr>
          </w:p>
          <w:p w:rsidR="00204595" w:rsidRPr="00BB6533" w:rsidRDefault="00204595" w:rsidP="00A601C0">
            <w:pPr>
              <w:rPr>
                <w:rFonts w:ascii="Tahoma" w:hAnsi="Tahoma" w:cs="Tahoma"/>
                <w:sz w:val="18"/>
                <w:szCs w:val="18"/>
              </w:rPr>
            </w:pPr>
          </w:p>
        </w:tc>
      </w:tr>
      <w:tr w:rsidR="00204595" w:rsidRPr="00BB6533" w:rsidTr="00F6018B">
        <w:tc>
          <w:tcPr>
            <w:tcW w:w="3870" w:type="dxa"/>
            <w:shd w:val="clear" w:color="auto" w:fill="auto"/>
          </w:tcPr>
          <w:p w:rsidR="00204595" w:rsidRPr="00BB6533" w:rsidRDefault="00204595" w:rsidP="00204595">
            <w:pPr>
              <w:rPr>
                <w:rFonts w:ascii="Tahoma" w:hAnsi="Tahoma" w:cs="Tahoma"/>
                <w:b/>
                <w:sz w:val="18"/>
                <w:szCs w:val="18"/>
              </w:rPr>
            </w:pPr>
          </w:p>
          <w:p w:rsidR="00204595" w:rsidRPr="00BB6533" w:rsidRDefault="00204595" w:rsidP="00204595">
            <w:pPr>
              <w:rPr>
                <w:rFonts w:ascii="Tahoma" w:hAnsi="Tahoma" w:cs="Tahoma"/>
                <w:b/>
                <w:sz w:val="18"/>
                <w:szCs w:val="18"/>
              </w:rPr>
            </w:pPr>
          </w:p>
          <w:p w:rsidR="00204595" w:rsidRPr="00BB6533" w:rsidRDefault="00204595" w:rsidP="00204595">
            <w:pPr>
              <w:rPr>
                <w:rFonts w:ascii="Tahoma" w:hAnsi="Tahoma" w:cs="Tahoma"/>
                <w:b/>
                <w:sz w:val="18"/>
                <w:szCs w:val="18"/>
              </w:rPr>
            </w:pPr>
          </w:p>
        </w:tc>
        <w:tc>
          <w:tcPr>
            <w:tcW w:w="2696" w:type="dxa"/>
            <w:shd w:val="clear" w:color="auto" w:fill="auto"/>
          </w:tcPr>
          <w:p w:rsidR="00204595" w:rsidRPr="00BB6533" w:rsidRDefault="00204595" w:rsidP="00204595">
            <w:pPr>
              <w:rPr>
                <w:rFonts w:ascii="Tahoma" w:hAnsi="Tahoma" w:cs="Tahoma"/>
                <w:sz w:val="18"/>
                <w:szCs w:val="18"/>
              </w:rPr>
            </w:pPr>
          </w:p>
        </w:tc>
        <w:tc>
          <w:tcPr>
            <w:tcW w:w="3357" w:type="dxa"/>
            <w:shd w:val="clear" w:color="auto" w:fill="auto"/>
          </w:tcPr>
          <w:p w:rsidR="00204595" w:rsidRPr="00BB6533" w:rsidRDefault="00204595" w:rsidP="002B0349">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w:t>
            </w:r>
            <w:r w:rsidR="00FA6B6D" w:rsidRPr="00BB6533">
              <w:rPr>
                <w:rFonts w:ascii="Tahoma" w:hAnsi="Tahoma" w:cs="Tahoma"/>
                <w:sz w:val="18"/>
                <w:szCs w:val="18"/>
              </w:rPr>
              <w:t>&lt;Δικαιούχος&gt;</w:t>
            </w:r>
            <w:r w:rsidR="00346D3C">
              <w:rPr>
                <w:rFonts w:ascii="Tahoma" w:hAnsi="Tahoma" w:cs="Tahoma"/>
                <w:sz w:val="18"/>
                <w:szCs w:val="18"/>
              </w:rPr>
              <w:t xml:space="preserve">  </w:t>
            </w:r>
            <w:r w:rsidR="00346D3C" w:rsidRPr="00BB6533">
              <w:rPr>
                <w:rFonts w:ascii="Tahoma" w:hAnsi="Tahoma" w:cs="Tahoma"/>
                <w:sz w:val="18"/>
                <w:szCs w:val="18"/>
              </w:rPr>
              <w:t>&lt;</w:t>
            </w:r>
            <w:proofErr w:type="spellStart"/>
            <w:r w:rsidR="00346D3C">
              <w:rPr>
                <w:rFonts w:ascii="Tahoma" w:hAnsi="Tahoma" w:cs="Tahoma"/>
                <w:sz w:val="18"/>
                <w:szCs w:val="18"/>
              </w:rPr>
              <w:t>Συν</w:t>
            </w:r>
            <w:r w:rsidR="00DB07B3">
              <w:rPr>
                <w:rFonts w:ascii="Tahoma" w:hAnsi="Tahoma" w:cs="Tahoma"/>
                <w:sz w:val="18"/>
                <w:szCs w:val="18"/>
              </w:rPr>
              <w:t>δ</w:t>
            </w:r>
            <w:r w:rsidR="00346D3C" w:rsidRPr="00BB6533">
              <w:rPr>
                <w:rFonts w:ascii="Tahoma" w:hAnsi="Tahoma" w:cs="Tahoma"/>
                <w:sz w:val="18"/>
                <w:szCs w:val="18"/>
              </w:rPr>
              <w:t>ικαιούχο</w:t>
            </w:r>
            <w:r w:rsidR="002B0349">
              <w:rPr>
                <w:rFonts w:ascii="Tahoma" w:hAnsi="Tahoma" w:cs="Tahoma"/>
                <w:sz w:val="18"/>
                <w:szCs w:val="18"/>
              </w:rPr>
              <w:t>ι</w:t>
            </w:r>
            <w:proofErr w:type="spellEnd"/>
            <w:r w:rsidR="00346D3C"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F12292">
      <w:pPr>
        <w:spacing w:line="360" w:lineRule="auto"/>
        <w:ind w:left="851" w:hanging="851"/>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8B1F6F" w:rsidRPr="0021728A" w:rsidRDefault="00BB6533"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 xml:space="preserve">Ο/Η Ειδικός Γραμματέας Διαχείρισης Τομεακών ΕΠ </w:t>
      </w:r>
      <w:r w:rsidR="006150B9" w:rsidRPr="0021728A">
        <w:rPr>
          <w:rFonts w:ascii="Tahoma" w:hAnsi="Tahoma" w:cs="Tahoma"/>
          <w:sz w:val="18"/>
          <w:szCs w:val="18"/>
        </w:rPr>
        <w:t>του ΕΤΠΑ και Τ</w:t>
      </w:r>
      <w:r w:rsidR="00E20645" w:rsidRPr="0021728A">
        <w:rPr>
          <w:rFonts w:ascii="Tahoma" w:hAnsi="Tahoma" w:cs="Tahoma"/>
          <w:sz w:val="18"/>
          <w:szCs w:val="18"/>
        </w:rPr>
        <w:t>Σ</w:t>
      </w:r>
    </w:p>
    <w:p w:rsidR="00A601C0" w:rsidRPr="0021728A" w:rsidRDefault="006150B9" w:rsidP="002D3188">
      <w:pPr>
        <w:tabs>
          <w:tab w:val="num" w:pos="0"/>
        </w:tabs>
        <w:spacing w:line="300" w:lineRule="atLeast"/>
        <w:jc w:val="center"/>
        <w:rPr>
          <w:rFonts w:ascii="Tahoma" w:hAnsi="Tahoma" w:cs="Tahoma"/>
          <w:i/>
          <w:sz w:val="18"/>
          <w:szCs w:val="18"/>
        </w:rPr>
      </w:pPr>
      <w:r w:rsidRPr="0021728A">
        <w:rPr>
          <w:rFonts w:ascii="Tahoma" w:hAnsi="Tahoma" w:cs="Tahoma"/>
          <w:i/>
          <w:sz w:val="18"/>
          <w:szCs w:val="18"/>
        </w:rPr>
        <w:t xml:space="preserve">ή </w:t>
      </w:r>
    </w:p>
    <w:p w:rsidR="00A601C0" w:rsidRPr="0021728A" w:rsidRDefault="00A601C0"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8B1F6F" w:rsidRPr="00B96287" w:rsidRDefault="00BB6533" w:rsidP="002D3188">
      <w:pPr>
        <w:tabs>
          <w:tab w:val="num" w:pos="0"/>
        </w:tabs>
        <w:spacing w:line="300" w:lineRule="atLeast"/>
        <w:jc w:val="center"/>
        <w:rPr>
          <w:rFonts w:ascii="Tahoma" w:hAnsi="Tahoma" w:cs="Tahoma"/>
          <w:i/>
          <w:sz w:val="18"/>
          <w:szCs w:val="18"/>
        </w:rPr>
      </w:pPr>
      <w:r w:rsidRPr="00B96287">
        <w:rPr>
          <w:rFonts w:ascii="Tahoma" w:hAnsi="Tahoma" w:cs="Tahoma"/>
          <w:i/>
          <w:sz w:val="18"/>
          <w:szCs w:val="18"/>
        </w:rPr>
        <w:t>ή</w:t>
      </w:r>
    </w:p>
    <w:p w:rsidR="00B27D7C" w:rsidRDefault="00BB6533"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2D3188" w:rsidRPr="002D3188" w:rsidRDefault="002D3188" w:rsidP="002D3188">
      <w:pPr>
        <w:tabs>
          <w:tab w:val="num" w:pos="284"/>
        </w:tabs>
        <w:spacing w:line="300" w:lineRule="atLeast"/>
        <w:ind w:left="284" w:hanging="284"/>
        <w:jc w:val="center"/>
        <w:rPr>
          <w:rFonts w:ascii="Tahoma" w:hAnsi="Tahoma" w:cs="Tahoma"/>
          <w:i/>
          <w:sz w:val="18"/>
          <w:szCs w:val="18"/>
        </w:rPr>
      </w:pPr>
      <w:r w:rsidRPr="002D3188">
        <w:rPr>
          <w:rFonts w:ascii="Tahoma" w:hAnsi="Tahoma" w:cs="Tahoma"/>
          <w:i/>
          <w:sz w:val="18"/>
          <w:szCs w:val="18"/>
        </w:rPr>
        <w:t>ή</w:t>
      </w:r>
    </w:p>
    <w:p w:rsidR="002D3188" w:rsidRPr="002D3188" w:rsidRDefault="002D3188" w:rsidP="002D3188">
      <w:pPr>
        <w:pStyle w:val="ListParagraph"/>
        <w:spacing w:before="0" w:beforeAutospacing="0" w:line="300" w:lineRule="atLeast"/>
        <w:ind w:left="505"/>
        <w:jc w:val="center"/>
        <w:rPr>
          <w:rFonts w:ascii="Tahoma" w:hAnsi="Tahoma" w:cs="Tahoma"/>
          <w:sz w:val="18"/>
          <w:szCs w:val="18"/>
        </w:rPr>
      </w:pPr>
      <w:r w:rsidRPr="002D3188">
        <w:rPr>
          <w:rFonts w:ascii="Tahoma" w:hAnsi="Tahoma" w:cs="Tahoma"/>
          <w:sz w:val="18"/>
          <w:szCs w:val="18"/>
        </w:rPr>
        <w:t>Ο/Η Γενικός Γραμματέας Δημοσίων Επενδύσεων – ΕΣΠΑ</w:t>
      </w:r>
    </w:p>
    <w:p w:rsidR="002D3188" w:rsidRDefault="002D3188" w:rsidP="002D3188">
      <w:pPr>
        <w:pStyle w:val="ListParagraph"/>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96287" w:rsidRPr="0021728A" w:rsidRDefault="00B96287"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21728A"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21728A">
        <w:rPr>
          <w:rFonts w:ascii="Tahoma" w:hAnsi="Tahoma" w:cs="Tahoma"/>
          <w:sz w:val="18"/>
          <w:szCs w:val="18"/>
        </w:rPr>
        <w:t>,</w:t>
      </w:r>
    </w:p>
    <w:p w:rsidR="00025583" w:rsidRPr="0021728A" w:rsidRDefault="00025583"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 Απόφαση με αριθμό Ε (……) …./……. που αφορά την έγκριση του Ε.Π. «…………»</w:t>
      </w:r>
      <w:r w:rsidR="00CF0BA3" w:rsidRPr="0021728A">
        <w:rPr>
          <w:rFonts w:ascii="Tahoma" w:hAnsi="Tahoma" w:cs="Tahoma"/>
          <w:sz w:val="18"/>
          <w:szCs w:val="18"/>
        </w:rPr>
        <w:t>,</w:t>
      </w:r>
    </w:p>
    <w:p w:rsidR="00C91C82" w:rsidRPr="00AB7811" w:rsidRDefault="00D720D5" w:rsidP="0021728A">
      <w:pPr>
        <w:numPr>
          <w:ilvl w:val="0"/>
          <w:numId w:val="1"/>
        </w:numPr>
        <w:tabs>
          <w:tab w:val="num" w:pos="2880"/>
        </w:tabs>
        <w:spacing w:after="120" w:line="264" w:lineRule="auto"/>
        <w:ind w:left="284" w:hanging="284"/>
        <w:jc w:val="both"/>
        <w:rPr>
          <w:rFonts w:ascii="Tahoma" w:hAnsi="Tahoma" w:cs="Tahoma"/>
          <w:sz w:val="18"/>
          <w:szCs w:val="18"/>
        </w:rPr>
      </w:pPr>
      <w:r w:rsidRPr="00C04C88">
        <w:rPr>
          <w:rFonts w:ascii="Tahoma" w:hAnsi="Tahoma" w:cs="Tahoma"/>
          <w:color w:val="FF0000"/>
          <w:sz w:val="18"/>
          <w:szCs w:val="18"/>
        </w:rPr>
        <w:t xml:space="preserve">Τη με αρ. </w:t>
      </w:r>
      <w:proofErr w:type="spellStart"/>
      <w:r w:rsidRPr="00C04C88">
        <w:rPr>
          <w:rFonts w:ascii="Tahoma" w:hAnsi="Tahoma" w:cs="Tahoma"/>
          <w:color w:val="FF0000"/>
          <w:sz w:val="18"/>
          <w:szCs w:val="18"/>
        </w:rPr>
        <w:t>πρωτ</w:t>
      </w:r>
      <w:proofErr w:type="spellEnd"/>
      <w:r w:rsidRPr="00C04C88">
        <w:rPr>
          <w:rFonts w:ascii="Tahoma" w:hAnsi="Tahoma" w:cs="Tahoma"/>
          <w:color w:val="FF0000"/>
          <w:sz w:val="18"/>
          <w:szCs w:val="18"/>
        </w:rPr>
        <w:t>. ……./ ……… /……. Υπουργική Απόφαση Συστήματος Διαχείρισης</w:t>
      </w:r>
      <w:r w:rsidRPr="00AB7811">
        <w:rPr>
          <w:rFonts w:ascii="Tahoma" w:hAnsi="Tahoma" w:cs="Tahoma"/>
          <w:sz w:val="18"/>
          <w:szCs w:val="18"/>
        </w:rPr>
        <w:t>,</w:t>
      </w:r>
      <w:r w:rsidR="002632D6" w:rsidRPr="00AB7811">
        <w:rPr>
          <w:rFonts w:ascii="Tahoma" w:hAnsi="Tahoma" w:cs="Tahoma"/>
          <w:sz w:val="18"/>
          <w:szCs w:val="18"/>
        </w:rPr>
        <w:t xml:space="preserve"> </w:t>
      </w:r>
    </w:p>
    <w:p w:rsidR="000741B5" w:rsidRPr="0021728A" w:rsidRDefault="00EE2E52"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w:t>
      </w:r>
      <w:r w:rsidR="00C63838" w:rsidRPr="0021728A">
        <w:rPr>
          <w:rFonts w:ascii="Tahoma" w:hAnsi="Tahoma" w:cs="Tahoma"/>
          <w:sz w:val="18"/>
          <w:szCs w:val="18"/>
        </w:rPr>
        <w:t xml:space="preserve"> ΥΑ ……………(ΦΕΚ…../τ.Β) </w:t>
      </w:r>
      <w:r w:rsidR="00DD1603" w:rsidRPr="0021728A">
        <w:rPr>
          <w:rFonts w:ascii="Tahoma" w:hAnsi="Tahoma" w:cs="Tahoma"/>
          <w:sz w:val="18"/>
          <w:szCs w:val="18"/>
        </w:rPr>
        <w:t xml:space="preserve">σύστασης/αναδιάρθρωσης/συγχώνευσης </w:t>
      </w:r>
      <w:r w:rsidRPr="0021728A">
        <w:rPr>
          <w:rFonts w:ascii="Tahoma" w:hAnsi="Tahoma" w:cs="Tahoma"/>
          <w:sz w:val="18"/>
          <w:szCs w:val="18"/>
        </w:rPr>
        <w:t xml:space="preserve">της Ειδικής Υπηρεσίας Διαχείρισης </w:t>
      </w:r>
      <w:r w:rsidR="000741B5" w:rsidRPr="0021728A">
        <w:rPr>
          <w:rFonts w:ascii="Tahoma" w:hAnsi="Tahoma" w:cs="Tahoma"/>
          <w:sz w:val="18"/>
          <w:szCs w:val="18"/>
        </w:rPr>
        <w:t>του Ε.Π. «…………»</w:t>
      </w:r>
      <w:r w:rsidR="00C17050" w:rsidRPr="0021728A">
        <w:rPr>
          <w:rFonts w:ascii="Tahoma" w:hAnsi="Tahoma" w:cs="Tahoma"/>
          <w:sz w:val="18"/>
          <w:szCs w:val="18"/>
        </w:rPr>
        <w:t>,</w:t>
      </w:r>
    </w:p>
    <w:p w:rsidR="00BB6533" w:rsidRPr="0021728A" w:rsidRDefault="00BB653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…………απόφαση ορισμού του Ειδικού Γραμματέα</w:t>
      </w:r>
      <w:r w:rsidR="006708D5" w:rsidRPr="0021728A">
        <w:rPr>
          <w:rFonts w:ascii="Tahoma" w:hAnsi="Tahoma" w:cs="Tahoma"/>
          <w:sz w:val="18"/>
          <w:szCs w:val="18"/>
        </w:rPr>
        <w:t xml:space="preserve"> διαχείρισης των τομεακών Ε.Π. ΕΤΠΑ</w:t>
      </w:r>
      <w:r w:rsidR="00661051" w:rsidRPr="0021728A">
        <w:rPr>
          <w:rFonts w:ascii="Tahoma" w:hAnsi="Tahoma" w:cs="Tahoma"/>
          <w:sz w:val="18"/>
          <w:szCs w:val="18"/>
        </w:rPr>
        <w:t>, Τ.Σ.</w:t>
      </w:r>
      <w:r w:rsidR="006708D5" w:rsidRPr="0021728A">
        <w:rPr>
          <w:rFonts w:ascii="Tahoma" w:hAnsi="Tahoma" w:cs="Tahoma"/>
          <w:sz w:val="18"/>
          <w:szCs w:val="18"/>
        </w:rPr>
        <w:t xml:space="preserve"> ή ΕΚΤ </w:t>
      </w:r>
      <w:r w:rsidRPr="0021728A">
        <w:rPr>
          <w:rFonts w:ascii="Tahoma" w:hAnsi="Tahoma" w:cs="Tahoma"/>
          <w:sz w:val="18"/>
          <w:szCs w:val="18"/>
        </w:rPr>
        <w:t>ή Περιφερειάρχη που υπογράφει την απόφαση ένταξης,</w:t>
      </w:r>
    </w:p>
    <w:p w:rsidR="003B53BD" w:rsidRPr="0021728A" w:rsidRDefault="000741B5"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xml:space="preserve">. </w:t>
      </w:r>
      <w:r w:rsidR="00E44746" w:rsidRPr="0021728A">
        <w:rPr>
          <w:rFonts w:ascii="Tahoma" w:hAnsi="Tahoma" w:cs="Tahoma"/>
          <w:sz w:val="18"/>
          <w:szCs w:val="18"/>
        </w:rPr>
        <w:t>Α</w:t>
      </w:r>
      <w:r w:rsidRPr="0021728A">
        <w:rPr>
          <w:rFonts w:ascii="Tahoma" w:hAnsi="Tahoma" w:cs="Tahoma"/>
          <w:sz w:val="18"/>
          <w:szCs w:val="18"/>
        </w:rPr>
        <w:t>πόφαση</w:t>
      </w:r>
      <w:r w:rsidR="00E44746" w:rsidRPr="0021728A">
        <w:rPr>
          <w:rFonts w:ascii="Tahoma" w:hAnsi="Tahoma" w:cs="Tahoma"/>
          <w:sz w:val="18"/>
          <w:szCs w:val="18"/>
        </w:rPr>
        <w:t xml:space="preserve"> </w:t>
      </w:r>
      <w:r w:rsidR="009218EC" w:rsidRPr="0021728A">
        <w:rPr>
          <w:rFonts w:ascii="Tahoma" w:hAnsi="Tahoma" w:cs="Tahoma"/>
          <w:sz w:val="18"/>
          <w:szCs w:val="18"/>
        </w:rPr>
        <w:t>(ΥΑ, ή ΚΥΑ, ή απόφαση Περιφερειάρχη)</w:t>
      </w:r>
      <w:r w:rsidRPr="0021728A">
        <w:rPr>
          <w:rFonts w:ascii="Tahoma" w:hAnsi="Tahoma" w:cs="Tahoma"/>
          <w:sz w:val="18"/>
          <w:szCs w:val="18"/>
        </w:rPr>
        <w:t xml:space="preserve">, με την οποία </w:t>
      </w:r>
      <w:r w:rsidR="00976413" w:rsidRPr="0021728A">
        <w:rPr>
          <w:rFonts w:ascii="Tahoma" w:hAnsi="Tahoma" w:cs="Tahoma"/>
          <w:sz w:val="18"/>
          <w:szCs w:val="18"/>
        </w:rPr>
        <w:t>εκχωρούνται</w:t>
      </w:r>
      <w:r w:rsidRPr="0021728A">
        <w:rPr>
          <w:rFonts w:ascii="Tahoma" w:hAnsi="Tahoma" w:cs="Tahoma"/>
          <w:sz w:val="18"/>
          <w:szCs w:val="18"/>
        </w:rPr>
        <w:t xml:space="preserve"> στον ………………………. </w:t>
      </w:r>
      <w:r w:rsidR="003B53BD" w:rsidRPr="0021728A">
        <w:rPr>
          <w:rFonts w:ascii="Tahoma" w:hAnsi="Tahoma" w:cs="Tahoma"/>
          <w:sz w:val="18"/>
          <w:szCs w:val="18"/>
        </w:rPr>
        <w:t>α</w:t>
      </w:r>
      <w:r w:rsidRPr="0021728A">
        <w:rPr>
          <w:rFonts w:ascii="Tahoma" w:hAnsi="Tahoma" w:cs="Tahoma"/>
          <w:sz w:val="18"/>
          <w:szCs w:val="18"/>
        </w:rPr>
        <w:t xml:space="preserve">ρμοδιότητες </w:t>
      </w:r>
      <w:r w:rsidR="00DD1603" w:rsidRPr="0021728A">
        <w:rPr>
          <w:rFonts w:ascii="Tahoma" w:hAnsi="Tahoma" w:cs="Tahoma"/>
          <w:sz w:val="18"/>
          <w:szCs w:val="18"/>
        </w:rPr>
        <w:t xml:space="preserve">διαχείρισης μέρους του ΕΠ στον </w:t>
      </w:r>
      <w:r w:rsidRPr="0021728A">
        <w:rPr>
          <w:rFonts w:ascii="Tahoma" w:hAnsi="Tahoma" w:cs="Tahoma"/>
          <w:sz w:val="18"/>
          <w:szCs w:val="18"/>
        </w:rPr>
        <w:t>Ενδιάμεσου Φορέα</w:t>
      </w:r>
      <w:r w:rsidR="00DD1603" w:rsidRPr="0021728A">
        <w:rPr>
          <w:rFonts w:ascii="Tahoma" w:hAnsi="Tahoma" w:cs="Tahoma"/>
          <w:sz w:val="18"/>
          <w:szCs w:val="18"/>
        </w:rPr>
        <w:t xml:space="preserve"> ………….</w:t>
      </w:r>
      <w:r w:rsidR="00C17050" w:rsidRPr="0021728A">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Τις αποφάσεις της Επιτροπής Παρακολούθησης του Ε.Π. «……….», που αφορούν την έγκριση</w:t>
      </w:r>
      <w:r w:rsidR="000B3AF1" w:rsidRPr="0021728A">
        <w:rPr>
          <w:rFonts w:ascii="Tahoma" w:hAnsi="Tahoma" w:cs="Tahoma"/>
          <w:sz w:val="18"/>
          <w:szCs w:val="18"/>
        </w:rPr>
        <w:t xml:space="preserve"> της μεθοδολογίας και</w:t>
      </w:r>
      <w:r w:rsidRPr="0021728A">
        <w:rPr>
          <w:rFonts w:ascii="Tahoma" w:hAnsi="Tahoma" w:cs="Tahoma"/>
          <w:sz w:val="18"/>
          <w:szCs w:val="18"/>
        </w:rPr>
        <w:t xml:space="preserve"> των κριτηρίων επιλογής των πράξεων των επί μέρους Αξόνων Προτεραιότητας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lastRenderedPageBreak/>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w:t>
      </w:r>
      <w:proofErr w:type="spellStart"/>
      <w:r w:rsidR="00692C59" w:rsidRPr="00BB6533">
        <w:rPr>
          <w:rFonts w:ascii="Tahoma" w:hAnsi="Tahoma" w:cs="Tahoma"/>
          <w:sz w:val="18"/>
          <w:szCs w:val="18"/>
        </w:rPr>
        <w:t>πρωτ</w:t>
      </w:r>
      <w:proofErr w:type="spellEnd"/>
      <w:r w:rsidR="00692C59" w:rsidRPr="00BB6533">
        <w:rPr>
          <w:rFonts w:ascii="Tahoma" w:hAnsi="Tahoma" w:cs="Tahoma"/>
          <w:sz w:val="18"/>
          <w:szCs w:val="18"/>
        </w:rPr>
        <w:t xml:space="preserve">. ……… </w:t>
      </w:r>
      <w:proofErr w:type="spellStart"/>
      <w:r w:rsidR="00692C59" w:rsidRPr="00BB6533">
        <w:rPr>
          <w:rFonts w:ascii="Tahoma" w:hAnsi="Tahoma" w:cs="Tahoma"/>
          <w:sz w:val="18"/>
          <w:szCs w:val="18"/>
        </w:rPr>
        <w:t>επικαιροποίησή</w:t>
      </w:r>
      <w:proofErr w:type="spellEnd"/>
      <w:r w:rsidR="00692C59" w:rsidRPr="00BB6533">
        <w:rPr>
          <w:rFonts w:ascii="Tahoma" w:hAnsi="Tahoma" w:cs="Tahoma"/>
          <w:sz w:val="18"/>
          <w:szCs w:val="18"/>
        </w:rPr>
        <w:t xml:space="preserve">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DF4E72" w:rsidRPr="00BB6533">
        <w:rPr>
          <w:rFonts w:ascii="Tahoma" w:hAnsi="Tahoma" w:cs="Tahoma"/>
          <w:sz w:val="18"/>
          <w:szCs w:val="18"/>
        </w:rPr>
        <w:t xml:space="preserve">ν με αρ. </w:t>
      </w:r>
      <w:proofErr w:type="spellStart"/>
      <w:r w:rsidR="00DF4E72" w:rsidRPr="00BB6533">
        <w:rPr>
          <w:rFonts w:ascii="Tahoma" w:hAnsi="Tahoma" w:cs="Tahoma"/>
          <w:sz w:val="18"/>
          <w:szCs w:val="18"/>
        </w:rPr>
        <w:t>πρωτ</w:t>
      </w:r>
      <w:proofErr w:type="spellEnd"/>
      <w:r w:rsidR="00DF4E72" w:rsidRPr="00BB6533">
        <w:rPr>
          <w:rFonts w:ascii="Tahoma" w:hAnsi="Tahoma" w:cs="Tahoma"/>
          <w:sz w:val="18"/>
          <w:szCs w:val="18"/>
        </w:rPr>
        <w:t xml:space="preserve">.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 xml:space="preserve">Την με αρ. </w:t>
      </w:r>
      <w:proofErr w:type="spellStart"/>
      <w:r>
        <w:rPr>
          <w:rFonts w:ascii="Tahoma" w:hAnsi="Tahoma" w:cs="Tahoma"/>
          <w:sz w:val="18"/>
          <w:szCs w:val="18"/>
        </w:rPr>
        <w:t>πρωτ</w:t>
      </w:r>
      <w:proofErr w:type="spellEnd"/>
      <w:r>
        <w:rPr>
          <w:rFonts w:ascii="Tahoma" w:hAnsi="Tahoma" w:cs="Tahoma"/>
          <w:sz w:val="18"/>
          <w:szCs w:val="18"/>
        </w:rPr>
        <w:t xml:space="preserve">. ……………….θετική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ή (περίπτωση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Η Πράξη συγχρηματοδοτείται από ……………….. (αναγράφεται</w:t>
      </w:r>
      <w:r w:rsidR="006858BC">
        <w:rPr>
          <w:rFonts w:ascii="Tahoma" w:hAnsi="Tahoma" w:cs="Tahoma"/>
          <w:sz w:val="18"/>
          <w:szCs w:val="18"/>
          <w:lang w:eastAsia="en-US"/>
        </w:rPr>
        <w:t>/νται</w:t>
      </w:r>
      <w:r w:rsidRPr="00BB6533">
        <w:rPr>
          <w:rFonts w:ascii="Tahoma" w:hAnsi="Tahoma" w:cs="Tahoma"/>
          <w:sz w:val="18"/>
          <w:szCs w:val="18"/>
          <w:lang w:eastAsia="en-US"/>
        </w:rPr>
        <w:t xml:space="preserve"> ολογράφως το</w:t>
      </w:r>
      <w:r w:rsidR="006858BC">
        <w:rPr>
          <w:rFonts w:ascii="Tahoma" w:hAnsi="Tahoma" w:cs="Tahoma"/>
          <w:sz w:val="18"/>
          <w:szCs w:val="18"/>
          <w:lang w:eastAsia="en-US"/>
        </w:rPr>
        <w:t>/α</w:t>
      </w:r>
      <w:r w:rsidRPr="00BB6533">
        <w:rPr>
          <w:rFonts w:ascii="Tahoma" w:hAnsi="Tahoma" w:cs="Tahoma"/>
          <w:sz w:val="18"/>
          <w:szCs w:val="18"/>
          <w:lang w:eastAsia="en-US"/>
        </w:rPr>
        <w:t xml:space="preserve"> Ταμείο</w:t>
      </w:r>
      <w:r w:rsidR="006858BC">
        <w:rPr>
          <w:rFonts w:ascii="Tahoma" w:hAnsi="Tahoma" w:cs="Tahoma"/>
          <w:sz w:val="18"/>
          <w:szCs w:val="18"/>
          <w:lang w:eastAsia="en-US"/>
        </w:rPr>
        <w:t>/α</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0" w:name="OLE_LINK1"/>
            <w:bookmarkStart w:id="1"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0"/>
            <w:bookmarkEnd w:id="1"/>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TableGrid"/>
        <w:tblW w:w="8047" w:type="dxa"/>
        <w:tblLook w:val="04A0" w:firstRow="1" w:lastRow="0" w:firstColumn="1" w:lastColumn="0" w:noHBand="0" w:noVBand="1"/>
      </w:tblPr>
      <w:tblGrid>
        <w:gridCol w:w="959"/>
        <w:gridCol w:w="1950"/>
        <w:gridCol w:w="1816"/>
        <w:gridCol w:w="1621"/>
        <w:gridCol w:w="1701"/>
      </w:tblGrid>
      <w:tr w:rsidR="00521E7E" w:rsidTr="00F713C3">
        <w:tc>
          <w:tcPr>
            <w:tcW w:w="8047"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lastRenderedPageBreak/>
              <w:t>ΚΑΤΑΝΟΜΗ ΔΗΜΟΣΙΑΣ ΔΑΠΑΝΗΣ ΠΡΑΞΗΣ ΑΝΑ ΚΑΤΗΓΟΡΙΑ ΔΑΠΑΝΗΣ</w:t>
            </w:r>
          </w:p>
        </w:tc>
      </w:tr>
      <w:tr w:rsidR="00521E7E" w:rsidTr="00F713C3">
        <w:tc>
          <w:tcPr>
            <w:tcW w:w="4725" w:type="dxa"/>
            <w:gridSpan w:val="3"/>
            <w:vAlign w:val="center"/>
          </w:tcPr>
          <w:p w:rsidR="00521E7E" w:rsidRPr="0021728A" w:rsidRDefault="00521E7E" w:rsidP="00144FCB">
            <w:pPr>
              <w:pStyle w:val="ListParagraph"/>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621"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F713C3">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44FCB">
            <w:pPr>
              <w:spacing w:line="264" w:lineRule="auto"/>
              <w:jc w:val="both"/>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1816" w:type="dxa"/>
            <w:vAlign w:val="center"/>
          </w:tcPr>
          <w:p w:rsidR="007A362E" w:rsidRPr="0021728A" w:rsidRDefault="007A362E" w:rsidP="00521E7E">
            <w:pPr>
              <w:pStyle w:val="ListParagraph"/>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816" w:type="dxa"/>
            <w:vAlign w:val="center"/>
          </w:tcPr>
          <w:p w:rsidR="007A362E" w:rsidRPr="0021728A" w:rsidRDefault="007A362E" w:rsidP="00521E7E">
            <w:pPr>
              <w:pStyle w:val="ListParagraph"/>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F0E34">
            <w:pPr>
              <w:spacing w:line="264" w:lineRule="auto"/>
              <w:jc w:val="both"/>
              <w:rPr>
                <w:rFonts w:ascii="Tahoma" w:hAnsi="Tahoma" w:cs="Tahoma"/>
                <w:sz w:val="16"/>
                <w:szCs w:val="16"/>
                <w:lang w:eastAsia="en-US"/>
              </w:rPr>
            </w:pPr>
            <w:r w:rsidRPr="0021728A">
              <w:rPr>
                <w:rFonts w:ascii="Tahoma" w:hAnsi="Tahoma" w:cs="Tahoma"/>
                <w:sz w:val="16"/>
                <w:szCs w:val="16"/>
                <w:lang w:eastAsia="en-US"/>
              </w:rPr>
              <w:t>Α.2. ΕΜΜΕΣΕΣ ΔΑΠΑΝΕΣ</w:t>
            </w:r>
          </w:p>
        </w:tc>
        <w:tc>
          <w:tcPr>
            <w:tcW w:w="1816" w:type="dxa"/>
            <w:vAlign w:val="center"/>
          </w:tcPr>
          <w:p w:rsidR="007A362E" w:rsidRPr="0021728A" w:rsidRDefault="007A362E" w:rsidP="00521E7E">
            <w:pPr>
              <w:pStyle w:val="ListParagraph"/>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816" w:type="dxa"/>
            <w:vAlign w:val="center"/>
          </w:tcPr>
          <w:p w:rsidR="007A362E" w:rsidRPr="0021728A" w:rsidRDefault="007A362E" w:rsidP="00521E7E">
            <w:pPr>
              <w:pStyle w:val="ListParagraph"/>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766" w:type="dxa"/>
            <w:gridSpan w:val="2"/>
            <w:vAlign w:val="center"/>
          </w:tcPr>
          <w:p w:rsidR="007A362E" w:rsidRPr="00F713C3" w:rsidRDefault="007A362E" w:rsidP="0093239D">
            <w:pPr>
              <w:pStyle w:val="ListParagraph"/>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845A41">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766" w:type="dxa"/>
            <w:gridSpan w:val="2"/>
            <w:vAlign w:val="center"/>
          </w:tcPr>
          <w:p w:rsidR="00F713C3" w:rsidRPr="00F713C3" w:rsidRDefault="00F713C3" w:rsidP="00397B6D">
            <w:pPr>
              <w:tabs>
                <w:tab w:val="left" w:pos="273"/>
              </w:tabs>
              <w:jc w:val="both"/>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jc w:val="both"/>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δαπανών της πράξης ή επί των άμεσων δαπανών προσωπικού </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821E26">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766"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621"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F713C3">
        <w:tc>
          <w:tcPr>
            <w:tcW w:w="4725"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F713C3">
        <w:tc>
          <w:tcPr>
            <w:tcW w:w="4725"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621"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7E469E" w:rsidRDefault="007E469E"/>
    <w:tbl>
      <w:tblPr>
        <w:tblStyle w:val="TableGrid"/>
        <w:tblW w:w="8047" w:type="dxa"/>
        <w:tblLook w:val="04A0" w:firstRow="1" w:lastRow="0" w:firstColumn="1" w:lastColumn="0" w:noHBand="0" w:noVBand="1"/>
      </w:tblPr>
      <w:tblGrid>
        <w:gridCol w:w="4725"/>
        <w:gridCol w:w="1621"/>
        <w:gridCol w:w="1701"/>
      </w:tblGrid>
      <w:tr w:rsidR="00AB32A9" w:rsidTr="00F713C3">
        <w:tc>
          <w:tcPr>
            <w:tcW w:w="4725"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F713C3">
        <w:tc>
          <w:tcPr>
            <w:tcW w:w="4725" w:type="dxa"/>
            <w:vAlign w:val="center"/>
          </w:tcPr>
          <w:p w:rsidR="00AB32A9" w:rsidRPr="0021728A" w:rsidRDefault="00AB32A9" w:rsidP="004545BA">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4545BA">
              <w:rPr>
                <w:rFonts w:ascii="Tahoma" w:hAnsi="Tahoma" w:cs="Tahoma"/>
                <w:b/>
                <w:sz w:val="16"/>
                <w:szCs w:val="16"/>
                <w:lang w:eastAsia="en-US"/>
              </w:rPr>
              <w:t>ΠΡΑΞΗΣ</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9C2E2B">
      <w:pPr>
        <w:spacing w:after="160"/>
        <w:ind w:left="357" w:firstLine="720"/>
        <w:jc w:val="both"/>
        <w:rPr>
          <w:rFonts w:ascii="Tahoma" w:hAnsi="Tahoma" w:cs="Tahoma"/>
          <w:sz w:val="18"/>
          <w:szCs w:val="18"/>
          <w:highlight w:val="yellow"/>
          <w:lang w:val="en-US"/>
        </w:rPr>
      </w:pPr>
    </w:p>
    <w:tbl>
      <w:tblPr>
        <w:tblStyle w:val="TableGrid"/>
        <w:tblW w:w="8080" w:type="dxa"/>
        <w:tblInd w:w="-34" w:type="dxa"/>
        <w:tblLayout w:type="fixed"/>
        <w:tblLook w:val="04A0" w:firstRow="1" w:lastRow="0" w:firstColumn="1" w:lastColumn="0" w:noHBand="0" w:noVBand="1"/>
      </w:tblPr>
      <w:tblGrid>
        <w:gridCol w:w="1843"/>
        <w:gridCol w:w="4394"/>
        <w:gridCol w:w="1843"/>
      </w:tblGrid>
      <w:tr w:rsidR="00540CFB" w:rsidRPr="00A2309B" w:rsidTr="00A131B8">
        <w:tc>
          <w:tcPr>
            <w:tcW w:w="8080" w:type="dxa"/>
            <w:gridSpan w:val="3"/>
            <w:vAlign w:val="center"/>
          </w:tcPr>
          <w:p w:rsidR="00540CFB" w:rsidRPr="000A48E4" w:rsidRDefault="00540CFB" w:rsidP="00F407ED">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540CFB" w:rsidTr="00A131B8">
        <w:tc>
          <w:tcPr>
            <w:tcW w:w="1843"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394"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843"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540CFB" w:rsidTr="00A131B8">
        <w:tc>
          <w:tcPr>
            <w:tcW w:w="1843"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4394" w:type="dxa"/>
            <w:vAlign w:val="center"/>
          </w:tcPr>
          <w:p w:rsidR="00540CFB" w:rsidRPr="000A48E4" w:rsidRDefault="00540CFB" w:rsidP="00466029">
            <w:pPr>
              <w:spacing w:line="180" w:lineRule="atLeast"/>
              <w:jc w:val="center"/>
              <w:rPr>
                <w:rFonts w:ascii="Tahoma" w:hAnsi="Tahoma" w:cs="Tahoma"/>
                <w:sz w:val="16"/>
                <w:szCs w:val="16"/>
                <w:lang w:val="en-US"/>
              </w:rPr>
            </w:pP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r w:rsidR="00540CFB" w:rsidTr="00A131B8">
        <w:tc>
          <w:tcPr>
            <w:tcW w:w="1843"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w:t>
            </w:r>
          </w:p>
        </w:tc>
        <w:tc>
          <w:tcPr>
            <w:tcW w:w="4394"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r w:rsidR="00540CFB" w:rsidTr="00A131B8">
        <w:tc>
          <w:tcPr>
            <w:tcW w:w="1843" w:type="dxa"/>
            <w:tcBorders>
              <w:top w:val="single" w:sz="4" w:space="0" w:color="auto"/>
              <w:left w:val="nil"/>
              <w:bottom w:val="nil"/>
              <w:right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4394" w:type="dxa"/>
            <w:tcBorders>
              <w:left w:val="single" w:sz="4" w:space="0" w:color="auto"/>
            </w:tcBorders>
            <w:vAlign w:val="center"/>
          </w:tcPr>
          <w:p w:rsidR="00540CFB" w:rsidRPr="000A48E4" w:rsidRDefault="00540CFB" w:rsidP="00466029">
            <w:pPr>
              <w:spacing w:line="180" w:lineRule="atLeast"/>
              <w:jc w:val="right"/>
              <w:rPr>
                <w:rFonts w:ascii="Tahoma" w:hAnsi="Tahoma" w:cs="Tahoma"/>
                <w:sz w:val="16"/>
                <w:szCs w:val="16"/>
              </w:rPr>
            </w:pPr>
            <w:r w:rsidRPr="000A48E4">
              <w:rPr>
                <w:rFonts w:ascii="Tahoma" w:hAnsi="Tahoma" w:cs="Tahoma"/>
                <w:sz w:val="16"/>
                <w:szCs w:val="16"/>
              </w:rPr>
              <w:t>ΣΥΝΟΛΟ</w:t>
            </w: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bl>
    <w:p w:rsidR="00540CFB" w:rsidRPr="008D17CC" w:rsidRDefault="00540CFB" w:rsidP="00540CFB">
      <w:pPr>
        <w:spacing w:after="160"/>
        <w:jc w:val="both"/>
        <w:rPr>
          <w:rFonts w:ascii="Tahoma" w:hAnsi="Tahoma" w:cs="Tahoma"/>
          <w:sz w:val="18"/>
          <w:szCs w:val="18"/>
          <w:highlight w:val="yellow"/>
        </w:rPr>
      </w:pPr>
      <w:r w:rsidRPr="000416CB">
        <w:rPr>
          <w:rFonts w:ascii="Tahoma" w:hAnsi="Tahoma" w:cs="Tahoma"/>
          <w:i/>
          <w:sz w:val="18"/>
          <w:szCs w:val="18"/>
        </w:rPr>
        <w:t>Συμπληρώνεται μόνο στις περίπτωση πράξεων που υλοποιούνται από περισσότερους δικαιούχο</w:t>
      </w:r>
      <w:r w:rsidR="008D17CC">
        <w:rPr>
          <w:rFonts w:ascii="Tahoma" w:hAnsi="Tahoma" w:cs="Tahoma"/>
          <w:i/>
          <w:sz w:val="18"/>
          <w:szCs w:val="18"/>
        </w:rPr>
        <w:t>υς</w:t>
      </w:r>
      <w:bookmarkStart w:id="2" w:name="_GoBack"/>
      <w:bookmarkEnd w:id="2"/>
    </w:p>
    <w:p w:rsidR="00540CFB" w:rsidRPr="00540CFB" w:rsidRDefault="00540CFB" w:rsidP="00540CFB">
      <w:pPr>
        <w:spacing w:after="12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9D2288" w:rsidRDefault="009D2288" w:rsidP="00540CFB">
      <w:pPr>
        <w:spacing w:line="160" w:lineRule="atLeast"/>
        <w:ind w:left="357" w:firstLine="720"/>
        <w:jc w:val="both"/>
        <w:rPr>
          <w:rFonts w:ascii="Tahoma" w:hAnsi="Tahoma" w:cs="Tahoma"/>
          <w:b/>
          <w:sz w:val="18"/>
          <w:szCs w:val="18"/>
        </w:rPr>
      </w:pPr>
    </w:p>
    <w:p w:rsidR="005C6EE1" w:rsidRPr="00046619"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5C6EE1">
      <w:pPr>
        <w:spacing w:after="160"/>
        <w:jc w:val="both"/>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C6EE1">
      <w:pPr>
        <w:spacing w:after="160"/>
        <w:jc w:val="both"/>
        <w:rPr>
          <w:rFonts w:ascii="Tahoma" w:hAnsi="Tahoma" w:cs="Tahoma"/>
          <w:sz w:val="18"/>
          <w:szCs w:val="18"/>
        </w:rPr>
      </w:pPr>
      <w:r>
        <w:rPr>
          <w:rFonts w:ascii="Tahoma" w:hAnsi="Tahoma" w:cs="Tahoma"/>
          <w:sz w:val="18"/>
          <w:szCs w:val="18"/>
        </w:rPr>
        <w:t xml:space="preserve">Το </w:t>
      </w:r>
      <w:proofErr w:type="spellStart"/>
      <w:r>
        <w:rPr>
          <w:rFonts w:ascii="Tahoma" w:hAnsi="Tahoma" w:cs="Tahoma"/>
          <w:sz w:val="18"/>
          <w:szCs w:val="18"/>
        </w:rPr>
        <w:t>κατ΄αποκοπή</w:t>
      </w:r>
      <w:proofErr w:type="spellEnd"/>
      <w:r>
        <w:rPr>
          <w:rFonts w:ascii="Tahoma" w:hAnsi="Tahoma" w:cs="Tahoma"/>
          <w:sz w:val="18"/>
          <w:szCs w:val="18"/>
        </w:rPr>
        <w:t xml:space="preserve">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C6EE1">
      <w:pPr>
        <w:spacing w:after="160"/>
        <w:jc w:val="both"/>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40CFB">
      <w:pPr>
        <w:spacing w:after="120" w:line="180" w:lineRule="atLeast"/>
        <w:jc w:val="both"/>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lastRenderedPageBreak/>
        <w:t>Η παράγραφος συμπληρώνεται ανάλογα με την εφαρμοζόμενη επιλογή απλοποιημένου κόστους αλλιώς διαγράφεται.</w:t>
      </w:r>
    </w:p>
    <w:p w:rsidR="00DA05DC" w:rsidRPr="0021728A" w:rsidRDefault="00B02E99" w:rsidP="00DA05DC">
      <w:pPr>
        <w:pStyle w:val="CommentText"/>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CommentText"/>
        <w:ind w:left="-142"/>
        <w:jc w:val="both"/>
        <w:rPr>
          <w:rFonts w:ascii="Tahoma" w:hAnsi="Tahoma" w:cs="Tahoma"/>
          <w:b/>
          <w:i/>
          <w:sz w:val="18"/>
          <w:szCs w:val="18"/>
          <w:lang w:eastAsia="en-US"/>
        </w:rPr>
      </w:pPr>
    </w:p>
    <w:p w:rsidR="00DA05DC" w:rsidRDefault="00DA05DC" w:rsidP="00A65E81">
      <w:pPr>
        <w:pStyle w:val="CommentText"/>
        <w:numPr>
          <w:ilvl w:val="0"/>
          <w:numId w:val="36"/>
        </w:numPr>
        <w:spacing w:line="360" w:lineRule="auto"/>
        <w:ind w:left="284" w:hanging="426"/>
        <w:jc w:val="both"/>
        <w:rPr>
          <w:rFonts w:ascii="Tahoma" w:hAnsi="Tahoma" w:cs="Tahoma"/>
          <w:i/>
          <w:sz w:val="18"/>
          <w:szCs w:val="18"/>
          <w:lang w:eastAsia="en-US"/>
        </w:rPr>
      </w:pPr>
      <w:r w:rsidRPr="0021728A">
        <w:rPr>
          <w:rFonts w:ascii="Tahoma" w:hAnsi="Tahoma" w:cs="Tahoma"/>
          <w:b/>
          <w:i/>
          <w:sz w:val="18"/>
          <w:szCs w:val="18"/>
          <w:lang w:eastAsia="en-US"/>
        </w:rPr>
        <w:t>Η δημόσια δαπάνη της πράξης</w:t>
      </w:r>
      <w:r w:rsidRPr="0021728A">
        <w:rPr>
          <w:rFonts w:ascii="Tahoma" w:hAnsi="Tahoma" w:cs="Tahoma"/>
          <w:sz w:val="18"/>
          <w:szCs w:val="18"/>
          <w:lang w:eastAsia="en-US"/>
        </w:rPr>
        <w:t xml:space="preserve"> που προτείνεται για εγγραφή στο Πρόγραμμα Δημοσίων Επενδύσεων </w:t>
      </w:r>
      <w:r w:rsidRPr="0021728A">
        <w:rPr>
          <w:rFonts w:ascii="Tahoma" w:hAnsi="Tahoma" w:cs="Tahoma"/>
          <w:b/>
          <w:i/>
          <w:sz w:val="18"/>
          <w:szCs w:val="18"/>
          <w:lang w:eastAsia="en-US"/>
        </w:rPr>
        <w:t>ανέρχεται σε …………………………………</w:t>
      </w:r>
      <w:r w:rsidRPr="0021728A">
        <w:rPr>
          <w:rFonts w:ascii="Tahoma" w:hAnsi="Tahoma" w:cs="Tahoma"/>
          <w:sz w:val="18"/>
          <w:szCs w:val="18"/>
          <w:lang w:eastAsia="en-US"/>
        </w:rPr>
        <w:t xml:space="preserve"> </w:t>
      </w:r>
      <w:r w:rsidR="0009363C">
        <w:rPr>
          <w:rFonts w:ascii="Tahoma" w:hAnsi="Tahoma" w:cs="Tahoma"/>
          <w:sz w:val="18"/>
          <w:szCs w:val="18"/>
          <w:lang w:eastAsia="en-US"/>
        </w:rPr>
        <w:t xml:space="preserve"> </w:t>
      </w:r>
      <w:r w:rsidRPr="0021728A">
        <w:rPr>
          <w:rFonts w:ascii="Tahoma" w:hAnsi="Tahoma" w:cs="Tahoma"/>
          <w:sz w:val="18"/>
          <w:szCs w:val="18"/>
          <w:lang w:eastAsia="en-US"/>
        </w:rPr>
        <w:t>και επιμερίζεται ως ακολούθως:</w:t>
      </w:r>
      <w:r w:rsidR="00B051F0">
        <w:rPr>
          <w:rFonts w:ascii="Tahoma" w:hAnsi="Tahoma" w:cs="Tahoma"/>
          <w:sz w:val="18"/>
          <w:szCs w:val="18"/>
          <w:lang w:eastAsia="en-US"/>
        </w:rPr>
        <w:t xml:space="preserve"> </w:t>
      </w:r>
      <w:r w:rsidR="00D96AC1" w:rsidRPr="00D96AC1">
        <w:rPr>
          <w:rFonts w:ascii="Tahoma" w:hAnsi="Tahoma" w:cs="Tahoma"/>
          <w:i/>
          <w:sz w:val="18"/>
          <w:szCs w:val="18"/>
          <w:lang w:eastAsia="en-US"/>
        </w:rPr>
        <w:t xml:space="preserve">[για πράξεις </w:t>
      </w:r>
      <w:r w:rsidR="00D96AC1">
        <w:rPr>
          <w:rFonts w:ascii="Tahoma" w:hAnsi="Tahoma" w:cs="Tahoma"/>
          <w:i/>
          <w:sz w:val="18"/>
          <w:szCs w:val="18"/>
          <w:lang w:eastAsia="en-US"/>
        </w:rPr>
        <w:t xml:space="preserve">που δεν περιλαμβάνουν </w:t>
      </w:r>
      <w:r w:rsidR="00D96AC1" w:rsidRPr="00D96AC1">
        <w:rPr>
          <w:rFonts w:ascii="Tahoma" w:hAnsi="Tahoma" w:cs="Tahoma"/>
          <w:i/>
          <w:sz w:val="18"/>
          <w:szCs w:val="18"/>
          <w:lang w:eastAsia="en-US"/>
        </w:rPr>
        <w:t>υποέργα προπαρασκευαστικών ενεργειών]</w:t>
      </w:r>
      <w:r w:rsidR="00D96AC1">
        <w:rPr>
          <w:rFonts w:ascii="Tahoma" w:hAnsi="Tahoma" w:cs="Tahoma"/>
          <w:i/>
          <w:sz w:val="18"/>
          <w:szCs w:val="18"/>
          <w:lang w:eastAsia="en-US"/>
        </w:rPr>
        <w:t xml:space="preserve"> </w:t>
      </w:r>
    </w:p>
    <w:p w:rsidR="00D96AC1" w:rsidRPr="00D96AC1" w:rsidRDefault="00D96AC1" w:rsidP="00D96AC1">
      <w:pPr>
        <w:pStyle w:val="CommentText"/>
        <w:spacing w:line="360" w:lineRule="auto"/>
        <w:ind w:left="-142" w:firstLine="1"/>
        <w:jc w:val="center"/>
        <w:rPr>
          <w:rFonts w:ascii="Tahoma" w:hAnsi="Tahoma" w:cs="Tahoma"/>
          <w:i/>
          <w:sz w:val="18"/>
          <w:szCs w:val="18"/>
          <w:lang w:eastAsia="en-US"/>
        </w:rPr>
      </w:pPr>
      <w:r>
        <w:rPr>
          <w:rFonts w:ascii="Tahoma" w:hAnsi="Tahoma" w:cs="Tahoma"/>
          <w:i/>
          <w:sz w:val="18"/>
          <w:szCs w:val="18"/>
          <w:lang w:eastAsia="en-US"/>
        </w:rPr>
        <w:t>Η</w:t>
      </w:r>
    </w:p>
    <w:p w:rsidR="00D96AC1" w:rsidRDefault="009015F8" w:rsidP="00D96AC1">
      <w:pPr>
        <w:pStyle w:val="CommentText"/>
        <w:spacing w:line="360" w:lineRule="auto"/>
        <w:ind w:left="-142" w:firstLine="1"/>
        <w:jc w:val="both"/>
        <w:rPr>
          <w:rFonts w:ascii="Tahoma" w:hAnsi="Tahoma" w:cs="Tahoma"/>
          <w:i/>
          <w:sz w:val="18"/>
          <w:szCs w:val="18"/>
          <w:lang w:eastAsia="en-US"/>
        </w:rPr>
      </w:pPr>
      <w:r>
        <w:rPr>
          <w:rFonts w:ascii="Tahoma" w:hAnsi="Tahoma" w:cs="Tahoma"/>
          <w:b/>
          <w:i/>
          <w:sz w:val="18"/>
          <w:szCs w:val="18"/>
          <w:lang w:eastAsia="en-US"/>
        </w:rPr>
        <w:t xml:space="preserve">Η δημόσια δαπάνης της πράξης </w:t>
      </w:r>
      <w:r w:rsidRPr="00D96AC1">
        <w:rPr>
          <w:rFonts w:ascii="Tahoma" w:hAnsi="Tahoma" w:cs="Tahoma"/>
          <w:sz w:val="18"/>
          <w:szCs w:val="18"/>
          <w:lang w:eastAsia="en-US"/>
        </w:rPr>
        <w:t xml:space="preserve">που </w:t>
      </w:r>
      <w:r w:rsidR="00D96AC1" w:rsidRPr="007A24C8">
        <w:rPr>
          <w:rFonts w:ascii="Tahoma" w:hAnsi="Tahoma" w:cs="Tahoma"/>
          <w:sz w:val="18"/>
          <w:szCs w:val="18"/>
          <w:lang w:eastAsia="en-US"/>
        </w:rPr>
        <w:t>θα χρηματοδοτηθεί από</w:t>
      </w:r>
      <w:r w:rsidR="00D96AC1">
        <w:rPr>
          <w:rFonts w:ascii="Tahoma" w:hAnsi="Tahoma" w:cs="Tahoma"/>
          <w:sz w:val="18"/>
          <w:szCs w:val="18"/>
          <w:lang w:eastAsia="en-US"/>
        </w:rPr>
        <w:t xml:space="preserve"> </w:t>
      </w:r>
      <w:r w:rsidRPr="00D96AC1">
        <w:rPr>
          <w:rFonts w:ascii="Tahoma" w:hAnsi="Tahoma" w:cs="Tahoma"/>
          <w:sz w:val="18"/>
          <w:szCs w:val="18"/>
          <w:lang w:eastAsia="en-US"/>
        </w:rPr>
        <w:t>Πρόγραμμα Δημοσίων Επενδύσεων ανέρχεται σε ………………….. και επιμερίζεται ως ακολούθως:</w:t>
      </w:r>
      <w:r w:rsidR="00D96AC1" w:rsidRPr="00D96AC1">
        <w:rPr>
          <w:rFonts w:ascii="Tahoma" w:hAnsi="Tahoma" w:cs="Tahoma"/>
          <w:i/>
          <w:sz w:val="18"/>
          <w:szCs w:val="18"/>
          <w:lang w:eastAsia="en-US"/>
        </w:rPr>
        <w:t xml:space="preserve"> [για πράξεις </w:t>
      </w:r>
      <w:r w:rsidR="00D96AC1">
        <w:rPr>
          <w:rFonts w:ascii="Tahoma" w:hAnsi="Tahoma" w:cs="Tahoma"/>
          <w:i/>
          <w:sz w:val="18"/>
          <w:szCs w:val="18"/>
          <w:lang w:eastAsia="en-US"/>
        </w:rPr>
        <w:t xml:space="preserve">που περιλαμβάνουν </w:t>
      </w:r>
      <w:r w:rsidR="00D96AC1" w:rsidRPr="00D96AC1">
        <w:rPr>
          <w:rFonts w:ascii="Tahoma" w:hAnsi="Tahoma" w:cs="Tahoma"/>
          <w:i/>
          <w:sz w:val="18"/>
          <w:szCs w:val="18"/>
          <w:lang w:eastAsia="en-US"/>
        </w:rPr>
        <w:t>υποέργα προπαρασκευαστικών ενεργειών]</w:t>
      </w:r>
      <w:r w:rsidR="00D96AC1">
        <w:rPr>
          <w:rFonts w:ascii="Tahoma" w:hAnsi="Tahoma" w:cs="Tahoma"/>
          <w:i/>
          <w:sz w:val="18"/>
          <w:szCs w:val="18"/>
          <w:lang w:eastAsia="en-US"/>
        </w:rPr>
        <w:t xml:space="preserve"> </w:t>
      </w:r>
    </w:p>
    <w:p w:rsidR="00EF0E15" w:rsidRPr="0021728A" w:rsidRDefault="00EF0E15" w:rsidP="006D059B">
      <w:pPr>
        <w:pStyle w:val="CommentText"/>
        <w:ind w:left="-142"/>
        <w:jc w:val="center"/>
        <w:rPr>
          <w:rFonts w:ascii="Tahoma" w:hAnsi="Tahoma" w:cs="Tahoma"/>
          <w:b/>
          <w:i/>
          <w:sz w:val="18"/>
          <w:szCs w:val="18"/>
        </w:rPr>
      </w:pPr>
    </w:p>
    <w:tbl>
      <w:tblPr>
        <w:tblStyle w:val="TableGrid"/>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CommentText"/>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CommentText"/>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21728A" w:rsidRDefault="002E0F50" w:rsidP="005464D0">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p>
        </w:tc>
        <w:tc>
          <w:tcPr>
            <w:tcW w:w="837" w:type="pct"/>
            <w:vAlign w:val="center"/>
          </w:tcPr>
          <w:p w:rsidR="002E0F50" w:rsidRPr="0021728A" w:rsidRDefault="002E0F50" w:rsidP="00CC65DC">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420BA4">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CommentText"/>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CommentText"/>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CommentText"/>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proofErr w:type="spellStart"/>
            <w:r w:rsidR="00B71936" w:rsidRPr="0021728A">
              <w:rPr>
                <w:rFonts w:ascii="Tahoma" w:hAnsi="Tahoma" w:cs="Tahoma"/>
                <w:i/>
                <w:sz w:val="16"/>
                <w:szCs w:val="16"/>
                <w:lang w:eastAsia="en-US"/>
              </w:rPr>
              <w:t>Εργο</w:t>
            </w:r>
            <w:proofErr w:type="spellEnd"/>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CommentText"/>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CommentText"/>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CommentText"/>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CommentText"/>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CommentText"/>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CommentText"/>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CommentText"/>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CommentText"/>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CommentText"/>
              <w:spacing w:line="360" w:lineRule="auto"/>
              <w:jc w:val="center"/>
              <w:rPr>
                <w:rFonts w:ascii="Tahoma" w:hAnsi="Tahoma" w:cs="Tahoma"/>
                <w:i/>
                <w:sz w:val="16"/>
                <w:szCs w:val="16"/>
                <w:lang w:eastAsia="en-US"/>
              </w:rPr>
            </w:pPr>
          </w:p>
        </w:tc>
      </w:tr>
    </w:tbl>
    <w:p w:rsidR="00F44539" w:rsidRPr="00F44539" w:rsidRDefault="00F44539" w:rsidP="00697900">
      <w:pPr>
        <w:pStyle w:val="ListParagraph"/>
        <w:numPr>
          <w:ilvl w:val="0"/>
          <w:numId w:val="41"/>
        </w:numPr>
        <w:spacing w:before="120" w:after="160"/>
        <w:rPr>
          <w:rFonts w:ascii="Tahoma" w:hAnsi="Tahoma" w:cs="Tahoma"/>
          <w:sz w:val="18"/>
          <w:szCs w:val="18"/>
        </w:rPr>
      </w:pPr>
      <w:r w:rsidRPr="00F44539">
        <w:rPr>
          <w:rFonts w:ascii="Tahoma" w:hAnsi="Tahoma" w:cs="Tahoma"/>
          <w:sz w:val="18"/>
          <w:szCs w:val="18"/>
        </w:rPr>
        <w:t>Η δημόσια δαπάνη που προτείνεται για εγγραφή στο Πρόγραμμα Δημοσίων Επενδύσεων ανέρχεται σε ………….. και αντιστοιχεί στο ύψος της δημόσιας δαπάνης των υποέργων της πράξης που αφορούν στις προπαρασκευαστικές ενέργειες.</w:t>
      </w:r>
    </w:p>
    <w:p w:rsidR="003C0F78" w:rsidRDefault="003C0F78" w:rsidP="00F44539">
      <w:pPr>
        <w:pStyle w:val="ListParagraph"/>
        <w:spacing w:before="120" w:after="160"/>
        <w:ind w:left="360"/>
        <w:jc w:val="center"/>
        <w:rPr>
          <w:rFonts w:ascii="Tahoma" w:hAnsi="Tahoma" w:cs="Tahoma"/>
          <w:sz w:val="18"/>
          <w:szCs w:val="18"/>
        </w:rPr>
      </w:pPr>
    </w:p>
    <w:p w:rsidR="00F44539" w:rsidRPr="00F44539" w:rsidRDefault="00D55A65" w:rsidP="00F44539">
      <w:pPr>
        <w:pStyle w:val="ListParagraph"/>
        <w:spacing w:before="120" w:after="160"/>
        <w:ind w:left="360"/>
        <w:jc w:val="center"/>
        <w:rPr>
          <w:rFonts w:ascii="Tahoma" w:hAnsi="Tahoma" w:cs="Tahoma"/>
          <w:sz w:val="18"/>
          <w:szCs w:val="18"/>
        </w:rPr>
      </w:pPr>
      <w:r>
        <w:rPr>
          <w:rFonts w:ascii="Tahoma" w:hAnsi="Tahoma" w:cs="Tahoma"/>
          <w:sz w:val="18"/>
          <w:szCs w:val="18"/>
        </w:rPr>
        <w:t>Ή</w:t>
      </w:r>
    </w:p>
    <w:p w:rsidR="00F44539" w:rsidRPr="00F44539" w:rsidRDefault="00F44539" w:rsidP="00F44539">
      <w:pPr>
        <w:pStyle w:val="ListParagraph"/>
        <w:spacing w:before="120" w:after="160"/>
        <w:ind w:left="360"/>
        <w:rPr>
          <w:rFonts w:ascii="Tahoma" w:hAnsi="Tahoma" w:cs="Tahoma"/>
          <w:sz w:val="18"/>
          <w:szCs w:val="18"/>
        </w:rPr>
      </w:pPr>
    </w:p>
    <w:p w:rsidR="00AD38BB" w:rsidRPr="00F44539" w:rsidRDefault="00F44539" w:rsidP="00697900">
      <w:pPr>
        <w:pStyle w:val="ListParagraph"/>
        <w:numPr>
          <w:ilvl w:val="0"/>
          <w:numId w:val="42"/>
        </w:numPr>
        <w:spacing w:after="160"/>
        <w:ind w:left="357" w:hanging="357"/>
        <w:rPr>
          <w:rFonts w:ascii="Tahoma" w:hAnsi="Tahoma" w:cs="Tahoma"/>
          <w:sz w:val="18"/>
          <w:szCs w:val="18"/>
        </w:rPr>
      </w:pPr>
      <w:r w:rsidRPr="00F44539">
        <w:rPr>
          <w:rFonts w:ascii="Tahoma" w:hAnsi="Tahoma" w:cs="Tahoma"/>
          <w:sz w:val="18"/>
          <w:szCs w:val="18"/>
        </w:rPr>
        <w:t xml:space="preserve">Η δημόσια δαπάνη που προτείνεται για εγγραφή στο Πρόγραμμα Δημοσίων Επενδύσεων ανέρχεται σε ……… (η συνολική δημόσια δαπάνη της πράξης), εφόσον τα υποέργα των προπαρασκευαστικών ενεργειών ολοκληρώθηκαν εντός του χρονοδιαγράμματός τους. </w:t>
      </w:r>
    </w:p>
    <w:p w:rsidR="00C01203" w:rsidRPr="00F44539" w:rsidRDefault="00C01203" w:rsidP="00C01203">
      <w:pPr>
        <w:pStyle w:val="ListParagraph"/>
        <w:spacing w:before="120" w:after="160"/>
        <w:ind w:left="360"/>
        <w:rPr>
          <w:rFonts w:ascii="Tahoma" w:hAnsi="Tahoma" w:cs="Tahoma"/>
          <w:sz w:val="18"/>
          <w:szCs w:val="18"/>
        </w:rPr>
      </w:pPr>
    </w:p>
    <w:p w:rsidR="00AD38BB" w:rsidRPr="00C7788F" w:rsidRDefault="00AD38BB" w:rsidP="0006750A">
      <w:pPr>
        <w:pStyle w:val="ListParagraph"/>
        <w:pBdr>
          <w:top w:val="single" w:sz="4" w:space="1" w:color="auto"/>
          <w:left w:val="single" w:sz="4" w:space="4" w:color="auto"/>
          <w:bottom w:val="single" w:sz="4" w:space="1" w:color="auto"/>
          <w:right w:val="single" w:sz="4" w:space="4" w:color="auto"/>
        </w:pBdr>
        <w:spacing w:before="200" w:line="264" w:lineRule="auto"/>
        <w:ind w:left="360"/>
        <w:rPr>
          <w:rFonts w:ascii="Tahoma" w:hAnsi="Tahoma" w:cs="Tahoma"/>
        </w:rPr>
      </w:pPr>
      <w:r w:rsidRPr="00C7788F">
        <w:rPr>
          <w:rFonts w:ascii="Tahoma" w:hAnsi="Tahoma" w:cs="Tahoma"/>
          <w:szCs w:val="20"/>
        </w:rPr>
        <w:t xml:space="preserve">Η </w:t>
      </w:r>
      <w:r w:rsidR="00A65E81" w:rsidRPr="00C7788F">
        <w:rPr>
          <w:rFonts w:ascii="Tahoma" w:hAnsi="Tahoma" w:cs="Tahoma"/>
          <w:szCs w:val="20"/>
        </w:rPr>
        <w:t xml:space="preserve">παραπάνω </w:t>
      </w:r>
      <w:r w:rsidRPr="00C7788F">
        <w:rPr>
          <w:rFonts w:ascii="Tahoma" w:hAnsi="Tahoma" w:cs="Tahoma"/>
          <w:szCs w:val="20"/>
        </w:rPr>
        <w:t>παράγραφος συμπληρώνεται</w:t>
      </w:r>
      <w:r w:rsidR="00DE5A97" w:rsidRPr="00C7788F">
        <w:rPr>
          <w:rFonts w:ascii="Tahoma" w:hAnsi="Tahoma" w:cs="Tahoma"/>
          <w:szCs w:val="20"/>
        </w:rPr>
        <w:t xml:space="preserve"> μόνο</w:t>
      </w:r>
      <w:r w:rsidRPr="00C7788F">
        <w:rPr>
          <w:rFonts w:ascii="Tahoma" w:hAnsi="Tahoma" w:cs="Tahoma"/>
          <w:szCs w:val="20"/>
        </w:rPr>
        <w:t xml:space="preserve"> εφόσον η πράξη περιλαμβάνει υποέργα προπαρασκευαστικών ενεργειών</w:t>
      </w:r>
      <w:r w:rsidR="0041562A" w:rsidRPr="00C7788F">
        <w:rPr>
          <w:rFonts w:ascii="Tahoma" w:hAnsi="Tahoma" w:cs="Tahoma"/>
          <w:szCs w:val="20"/>
        </w:rPr>
        <w:t xml:space="preserve">, για τις οποίες, </w:t>
      </w:r>
      <w:r w:rsidR="00C01203" w:rsidRPr="00C7788F">
        <w:rPr>
          <w:rFonts w:ascii="Tahoma" w:hAnsi="Tahoma" w:cs="Tahoma"/>
          <w:szCs w:val="20"/>
        </w:rPr>
        <w:t xml:space="preserve">σύμφωνα με το άρθρο 27, παρ. </w:t>
      </w:r>
      <w:r w:rsidR="0041562A" w:rsidRPr="00C7788F">
        <w:rPr>
          <w:rFonts w:ascii="Tahoma" w:hAnsi="Tahoma" w:cs="Tahoma"/>
          <w:szCs w:val="20"/>
        </w:rPr>
        <w:t xml:space="preserve">4 </w:t>
      </w:r>
      <w:r w:rsidRPr="00C7788F">
        <w:rPr>
          <w:rFonts w:ascii="Tahoma" w:hAnsi="Tahoma" w:cs="Tahoma"/>
          <w:szCs w:val="20"/>
        </w:rPr>
        <w:t xml:space="preserve">, </w:t>
      </w:r>
      <w:r w:rsidR="0041562A" w:rsidRPr="00C7788F">
        <w:rPr>
          <w:rFonts w:ascii="Tahoma" w:hAnsi="Tahoma" w:cs="Tahoma"/>
          <w:szCs w:val="20"/>
        </w:rPr>
        <w:t xml:space="preserve">η εγγραφή τους στο ΠΔΕ γίνεται σε δύο στάδια: Πρώτο στάδιο: εγγράφεται στο ΠΔΕ το ύψος της δημόσιας δαπάνης των προπαρασκευαστικών ενεργειών, και εφόσον η υλοποίησή τους ολοκληρωθεί εντός του χρονοδιαγράμματος στην απόφαση ένταξης σε Δεύτερο στάδιο: εγγράφεται στο ΠΔΕ η δημόσια δαπάνη και της δεύτερης φάσης της πράξης, δηλαδή εγγράφεται η συνολική δημόσια δαπάνη της πράξης. </w:t>
      </w:r>
      <w:r w:rsidRPr="00C7788F">
        <w:rPr>
          <w:rFonts w:ascii="Tahoma" w:hAnsi="Tahoma" w:cs="Tahoma"/>
          <w:szCs w:val="20"/>
        </w:rPr>
        <w:t xml:space="preserve">Στην περίπτωση αυτή, η ΕΥΔ επιλέγει μία από τις δύο ακόλουθες διατυπώσεις, ανάλογα με το </w:t>
      </w:r>
      <w:r w:rsidR="0041562A" w:rsidRPr="00C7788F">
        <w:rPr>
          <w:rFonts w:ascii="Tahoma" w:hAnsi="Tahoma" w:cs="Tahoma"/>
          <w:szCs w:val="20"/>
        </w:rPr>
        <w:t xml:space="preserve">είδος των πράξεων και το στάδιο υλοποίησής τους.  </w:t>
      </w:r>
    </w:p>
    <w:p w:rsidR="00B9496B" w:rsidRPr="00AD38BB" w:rsidRDefault="00B9496B" w:rsidP="00697900">
      <w:pPr>
        <w:numPr>
          <w:ilvl w:val="0"/>
          <w:numId w:val="42"/>
        </w:numPr>
        <w:spacing w:before="240"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ανέρχεται σε: ………………€ λόγω ………………………</w:t>
      </w:r>
      <w:r w:rsidR="0038199E" w:rsidRPr="0021728A">
        <w:rPr>
          <w:rFonts w:ascii="Tahoma" w:hAnsi="Tahoma" w:cs="Tahoma"/>
          <w:i/>
          <w:sz w:val="18"/>
          <w:szCs w:val="18"/>
        </w:rPr>
        <w:t xml:space="preserve">(συμπληρώνεται στις περιπτώσεις που η επιλέξιμη δημόσια δαπάνη είναι μικρότερη της συνολικής δημόσιας δαπάνης της πράξης και αναφέρεται η αιτιολογία της </w:t>
      </w:r>
      <w:proofErr w:type="spellStart"/>
      <w:r w:rsidR="00BE525A">
        <w:rPr>
          <w:rFonts w:ascii="Tahoma" w:hAnsi="Tahoma" w:cs="Tahoma"/>
          <w:i/>
          <w:sz w:val="18"/>
          <w:szCs w:val="18"/>
        </w:rPr>
        <w:t>επιλεξιμότητάς</w:t>
      </w:r>
      <w:proofErr w:type="spellEnd"/>
      <w:r w:rsidR="00BE525A">
        <w:rPr>
          <w:rFonts w:ascii="Tahoma" w:hAnsi="Tahoma" w:cs="Tahoma"/>
          <w:i/>
          <w:sz w:val="18"/>
          <w:szCs w:val="18"/>
        </w:rPr>
        <w:t>, βάσει των κατηγοριών μ</w:t>
      </w:r>
      <w:r w:rsidR="00BD0860" w:rsidRPr="0021728A">
        <w:rPr>
          <w:rFonts w:ascii="Tahoma" w:hAnsi="Tahoma" w:cs="Tahoma"/>
          <w:i/>
          <w:sz w:val="18"/>
          <w:szCs w:val="18"/>
        </w:rPr>
        <w:t xml:space="preserve">η επιλέξιμων δαπανών </w:t>
      </w:r>
      <w:r w:rsidR="00BE525A">
        <w:rPr>
          <w:rFonts w:ascii="Tahoma" w:hAnsi="Tahoma" w:cs="Tahoma"/>
          <w:i/>
          <w:sz w:val="18"/>
          <w:szCs w:val="18"/>
        </w:rPr>
        <w:t xml:space="preserve">του </w:t>
      </w:r>
      <w:r w:rsidR="00BD0860" w:rsidRPr="0021728A">
        <w:rPr>
          <w:rFonts w:ascii="Tahoma" w:hAnsi="Tahoma" w:cs="Tahoma"/>
          <w:i/>
          <w:sz w:val="18"/>
          <w:szCs w:val="18"/>
        </w:rPr>
        <w:t>άρθρου 33 του Ν. 4314/2014</w:t>
      </w:r>
      <w:r w:rsidR="00A23A39" w:rsidRPr="0021728A">
        <w:rPr>
          <w:rFonts w:ascii="Tahoma" w:hAnsi="Tahoma" w:cs="Tahoma"/>
          <w:i/>
          <w:sz w:val="18"/>
          <w:szCs w:val="18"/>
        </w:rPr>
        <w:t>).</w:t>
      </w:r>
      <w:r w:rsidR="0038199E" w:rsidRPr="0021728A">
        <w:rPr>
          <w:rFonts w:ascii="Tahoma" w:hAnsi="Tahoma" w:cs="Tahoma"/>
          <w:i/>
          <w:sz w:val="18"/>
          <w:szCs w:val="18"/>
        </w:rPr>
        <w:t xml:space="preserve"> </w:t>
      </w: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lastRenderedPageBreak/>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r w:rsidR="00100B0A">
        <w:rPr>
          <w:rFonts w:ascii="Tahoma" w:hAnsi="Tahoma" w:cs="Tahoma"/>
          <w:sz w:val="18"/>
          <w:szCs w:val="18"/>
          <w:lang w:eastAsia="en-US"/>
        </w:rPr>
        <w:t>[</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6B7DFC" w:rsidRPr="0021728A" w:rsidRDefault="00D720D5"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2D3188" w:rsidRDefault="00D720D5" w:rsidP="002D3188">
      <w:pPr>
        <w:tabs>
          <w:tab w:val="num" w:pos="284"/>
        </w:tabs>
        <w:spacing w:line="300" w:lineRule="atLeast"/>
        <w:ind w:left="284" w:hanging="284"/>
        <w:jc w:val="center"/>
        <w:rPr>
          <w:rFonts w:ascii="Tahoma" w:hAnsi="Tahoma" w:cs="Tahoma"/>
          <w:b/>
          <w:i/>
          <w:sz w:val="18"/>
          <w:szCs w:val="18"/>
        </w:rPr>
      </w:pPr>
      <w:r w:rsidRPr="002D3188">
        <w:rPr>
          <w:rFonts w:ascii="Tahoma" w:hAnsi="Tahoma" w:cs="Tahoma"/>
          <w:b/>
          <w:i/>
          <w:sz w:val="18"/>
          <w:szCs w:val="18"/>
        </w:rPr>
        <w:t>ή</w:t>
      </w:r>
    </w:p>
    <w:p w:rsidR="006B7DFC" w:rsidRPr="0021728A" w:rsidRDefault="006B7DFC" w:rsidP="002D3188">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2D3188" w:rsidRDefault="006B7DFC" w:rsidP="002D3188">
      <w:pPr>
        <w:tabs>
          <w:tab w:val="num" w:pos="284"/>
        </w:tabs>
        <w:spacing w:line="300" w:lineRule="atLeast"/>
        <w:ind w:left="284" w:hanging="284"/>
        <w:jc w:val="center"/>
        <w:rPr>
          <w:rFonts w:ascii="Tahoma" w:hAnsi="Tahoma" w:cs="Tahoma"/>
          <w:b/>
          <w:i/>
          <w:sz w:val="18"/>
          <w:szCs w:val="18"/>
        </w:rPr>
      </w:pPr>
      <w:r w:rsidRPr="002D3188">
        <w:rPr>
          <w:rFonts w:ascii="Tahoma" w:hAnsi="Tahoma" w:cs="Tahoma"/>
          <w:b/>
          <w:i/>
          <w:sz w:val="18"/>
          <w:szCs w:val="18"/>
        </w:rPr>
        <w:t>ή</w:t>
      </w:r>
    </w:p>
    <w:p w:rsidR="00D720D5" w:rsidRPr="00540CFB" w:rsidRDefault="00D720D5" w:rsidP="002D3188">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2D3188" w:rsidRDefault="002D3188" w:rsidP="002D3188">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2D3188" w:rsidRDefault="002D3188" w:rsidP="002D3188">
      <w:pPr>
        <w:pStyle w:val="ListParagraph"/>
        <w:spacing w:before="0" w:beforeAutospacing="0" w:line="30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2D3188" w:rsidRDefault="002D3188" w:rsidP="002D3188">
      <w:pPr>
        <w:pStyle w:val="ListParagraph"/>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2D3188" w:rsidRPr="002D3188" w:rsidRDefault="002D3188" w:rsidP="002D3188">
      <w:pPr>
        <w:tabs>
          <w:tab w:val="num" w:pos="284"/>
        </w:tabs>
        <w:spacing w:line="300" w:lineRule="atLeast"/>
        <w:ind w:left="284" w:hanging="284"/>
        <w:jc w:val="center"/>
        <w:rPr>
          <w:rFonts w:ascii="Tahoma" w:hAnsi="Tahoma" w:cs="Tahoma"/>
          <w:b/>
          <w:sz w:val="18"/>
          <w:szCs w:val="18"/>
        </w:rPr>
      </w:pPr>
    </w:p>
    <w:p w:rsidR="00C10477" w:rsidRPr="0021728A" w:rsidRDefault="00C10477" w:rsidP="002D3188">
      <w:pPr>
        <w:spacing w:line="300" w:lineRule="atLeast"/>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DB75FD">
      <w:pPr>
        <w:pStyle w:val="ListParagraph"/>
        <w:numPr>
          <w:ilvl w:val="0"/>
          <w:numId w:val="10"/>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E252A5" w:rsidRPr="002117E4" w:rsidRDefault="00E252A5" w:rsidP="002117E4">
      <w:pPr>
        <w:spacing w:line="360" w:lineRule="auto"/>
        <w:rPr>
          <w:rFonts w:ascii="Tahoma" w:hAnsi="Tahoma" w:cs="Tahoma"/>
          <w:bCs/>
          <w:strike/>
          <w:sz w:val="18"/>
          <w:szCs w:val="18"/>
        </w:rPr>
      </w:pPr>
    </w:p>
    <w:p w:rsidR="0073604E" w:rsidRPr="0021728A" w:rsidRDefault="0073604E"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 και Υποδομών και Ναυτιλίας 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FD5D10" w:rsidRPr="00EF0E15" w:rsidRDefault="00FD5D10" w:rsidP="008D17CC">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rsidR="000A16BC" w:rsidRPr="00EF0E15" w:rsidRDefault="000A16BC" w:rsidP="008D17CC">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rsidR="00A9313F" w:rsidRPr="00EF0E15" w:rsidRDefault="00A9313F" w:rsidP="00A9313F">
      <w:pPr>
        <w:pStyle w:val="BodyText21"/>
        <w:numPr>
          <w:ilvl w:val="0"/>
          <w:numId w:val="9"/>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rsidR="00A9313F" w:rsidRPr="00EF0E15" w:rsidRDefault="00A9313F" w:rsidP="00A9313F">
      <w:pPr>
        <w:pStyle w:val="BodyText21"/>
        <w:numPr>
          <w:ilvl w:val="0"/>
          <w:numId w:val="28"/>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EF0E15">
        <w:rPr>
          <w:rFonts w:ascii="Tahoma" w:hAnsi="Tahoma" w:cs="Tahoma"/>
          <w:sz w:val="18"/>
          <w:szCs w:val="18"/>
        </w:rPr>
        <w:t>απεντάσ</w:t>
      </w:r>
      <w:r w:rsidR="00C16862">
        <w:rPr>
          <w:rFonts w:ascii="Tahoma" w:hAnsi="Tahoma" w:cs="Tahoma"/>
          <w:sz w:val="18"/>
          <w:szCs w:val="18"/>
        </w:rPr>
        <w:t>σ</w:t>
      </w:r>
      <w:r w:rsidRPr="00EF0E15">
        <w:rPr>
          <w:rFonts w:ascii="Tahoma" w:hAnsi="Tahoma" w:cs="Tahoma"/>
          <w:sz w:val="18"/>
          <w:szCs w:val="18"/>
        </w:rPr>
        <w:t>εται</w:t>
      </w:r>
      <w:proofErr w:type="spellEnd"/>
      <w:r w:rsidRPr="00EF0E15">
        <w:rPr>
          <w:rFonts w:ascii="Tahoma" w:hAnsi="Tahoma" w:cs="Tahoma"/>
          <w:sz w:val="18"/>
          <w:szCs w:val="18"/>
        </w:rPr>
        <w:t xml:space="preserve"> από το ΕΠ). </w:t>
      </w:r>
    </w:p>
    <w:p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rsidR="007C06F0" w:rsidRPr="00867800" w:rsidRDefault="007C06F0" w:rsidP="00867800">
      <w:pPr>
        <w:pStyle w:val="ListParagraph"/>
        <w:numPr>
          <w:ilvl w:val="0"/>
          <w:numId w:val="34"/>
        </w:numPr>
        <w:spacing w:before="120" w:beforeAutospacing="0"/>
        <w:ind w:left="1134" w:hanging="425"/>
        <w:rPr>
          <w:rFonts w:ascii="Tahoma" w:hAnsi="Tahoma" w:cs="Tahoma"/>
          <w:sz w:val="18"/>
          <w:szCs w:val="18"/>
        </w:rPr>
      </w:pPr>
      <w:r w:rsidRPr="00867800">
        <w:rPr>
          <w:rFonts w:ascii="Tahoma" w:hAnsi="Tahoma" w:cs="Tahoma"/>
          <w:sz w:val="18"/>
          <w:szCs w:val="18"/>
        </w:rPr>
        <w:t xml:space="preserve">Η ανάληψη της κύριας νομικής δέσμευσης δεν μπορεί να υπερβεί </w:t>
      </w:r>
      <w:r w:rsidR="006053C6">
        <w:rPr>
          <w:rFonts w:ascii="Tahoma" w:hAnsi="Tahoma" w:cs="Tahoma"/>
          <w:sz w:val="18"/>
          <w:szCs w:val="18"/>
        </w:rPr>
        <w:t xml:space="preserve">την ημερομηνία </w:t>
      </w:r>
      <w:r w:rsidR="006053C6" w:rsidRPr="006053C6">
        <w:rPr>
          <w:rFonts w:ascii="Tahoma" w:hAnsi="Tahoma" w:cs="Tahoma"/>
          <w:sz w:val="18"/>
          <w:szCs w:val="18"/>
          <w:lang w:eastAsia="en-US"/>
        </w:rPr>
        <w:t>ανάληψης της πρώτης νομικής δέσμευσης του κύριου υποέργου</w:t>
      </w:r>
      <w:r w:rsidR="004F6E28">
        <w:rPr>
          <w:rFonts w:ascii="Tahoma" w:hAnsi="Tahoma" w:cs="Tahoma"/>
          <w:sz w:val="18"/>
          <w:szCs w:val="18"/>
          <w:lang w:eastAsia="en-US"/>
        </w:rPr>
        <w:t xml:space="preserve"> που </w:t>
      </w:r>
      <w:r w:rsidR="006053C6">
        <w:rPr>
          <w:rFonts w:ascii="Tahoma" w:hAnsi="Tahoma" w:cs="Tahoma"/>
          <w:sz w:val="18"/>
          <w:szCs w:val="18"/>
          <w:lang w:eastAsia="en-US"/>
        </w:rPr>
        <w:t xml:space="preserve">ορίζεται στο σημείο 10 της Απόφασης Ένταξης. </w:t>
      </w:r>
      <w:r w:rsidRPr="00867800">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9313F" w:rsidRPr="00EF0E15" w:rsidRDefault="00A9313F" w:rsidP="004974DD">
      <w:pPr>
        <w:pStyle w:val="ListParagraph"/>
        <w:numPr>
          <w:ilvl w:val="0"/>
          <w:numId w:val="28"/>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λαμβάν</w:t>
      </w:r>
      <w:r w:rsidR="0097661D" w:rsidRPr="00EF0E15">
        <w:rPr>
          <w:rFonts w:ascii="Tahoma" w:hAnsi="Tahoma" w:cs="Tahoma"/>
          <w:sz w:val="18"/>
          <w:szCs w:val="18"/>
        </w:rPr>
        <w:t xml:space="preserve">ει </w:t>
      </w:r>
      <w:r w:rsidRPr="00EF0E15">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EF0E15">
        <w:rPr>
          <w:rFonts w:ascii="Tahoma" w:hAnsi="Tahoma" w:cs="Tahoma"/>
          <w:i/>
          <w:sz w:val="18"/>
          <w:szCs w:val="18"/>
        </w:rPr>
        <w:t>Στις περιπτώσεις πράξεων που εκτελούνται με ίδια μέσα</w:t>
      </w:r>
      <w:r w:rsidRPr="00EF0E15">
        <w:rPr>
          <w:rFonts w:ascii="Tahoma" w:hAnsi="Tahoma" w:cs="Tahoma"/>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Pr="00EF0E15">
        <w:rPr>
          <w:rFonts w:ascii="Tahoma" w:hAnsi="Tahoma" w:cs="Tahoma"/>
          <w:i/>
          <w:sz w:val="18"/>
          <w:szCs w:val="18"/>
        </w:rPr>
        <w:t>Στις περιπτώσεις αρχαιολογικών έργων</w:t>
      </w:r>
      <w:r w:rsidRPr="00EF0E15">
        <w:rPr>
          <w:rFonts w:ascii="Tahoma" w:hAnsi="Tahoma" w:cs="Tahoma"/>
          <w:sz w:val="18"/>
          <w:szCs w:val="18"/>
        </w:rPr>
        <w:t xml:space="preserve">, ο δικαιούχος κοινοποιεί την απόφαση αυτεπιστασίας. </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ενημερών</w:t>
      </w:r>
      <w:r w:rsidR="0097661D" w:rsidRPr="00EF0E15">
        <w:rPr>
          <w:rFonts w:ascii="Tahoma" w:hAnsi="Tahoma" w:cs="Tahoma"/>
          <w:sz w:val="18"/>
          <w:szCs w:val="18"/>
        </w:rPr>
        <w:t xml:space="preserve">ει </w:t>
      </w:r>
      <w:r w:rsidRPr="00EF0E15">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EF0E15">
        <w:rPr>
          <w:rFonts w:ascii="Tahoma" w:hAnsi="Tahoma" w:cs="Tahoma"/>
          <w:sz w:val="18"/>
          <w:szCs w:val="18"/>
        </w:rPr>
        <w:t xml:space="preserve">ει </w:t>
      </w:r>
      <w:r w:rsidRPr="00EF0E15">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9313F" w:rsidRPr="00EF0E15" w:rsidRDefault="00A9313F"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w:t>
      </w:r>
      <w:r w:rsidRPr="00EF0E15">
        <w:rPr>
          <w:rFonts w:ascii="Tahoma" w:hAnsi="Tahoma" w:cs="Tahoma"/>
          <w:color w:val="000000"/>
          <w:sz w:val="18"/>
          <w:szCs w:val="18"/>
        </w:rPr>
        <w:lastRenderedPageBreak/>
        <w:t xml:space="preserve">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rsidR="00A9313F" w:rsidRPr="00EF0E15" w:rsidRDefault="002C36C1"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A9313F"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Για πράξεις ΕΚΤ, ο δικαιούχο</w:t>
      </w:r>
      <w:r w:rsidR="002C36C1" w:rsidRPr="00EF0E15">
        <w:rPr>
          <w:rFonts w:ascii="Tahoma" w:hAnsi="Tahoma" w:cs="Tahoma"/>
          <w:sz w:val="18"/>
          <w:szCs w:val="18"/>
        </w:rPr>
        <w:t>ς</w:t>
      </w:r>
      <w:r w:rsidRPr="00EF0E15">
        <w:rPr>
          <w:rFonts w:ascii="Tahoma" w:hAnsi="Tahoma" w:cs="Tahoma"/>
          <w:sz w:val="18"/>
          <w:szCs w:val="18"/>
        </w:rPr>
        <w:t xml:space="preserve"> υποχρεούται να έχ</w:t>
      </w:r>
      <w:r w:rsidR="002C36C1" w:rsidRPr="00EF0E15">
        <w:rPr>
          <w:rFonts w:ascii="Tahoma" w:hAnsi="Tahoma" w:cs="Tahoma"/>
          <w:sz w:val="18"/>
          <w:szCs w:val="18"/>
        </w:rPr>
        <w:t>ει</w:t>
      </w:r>
      <w:r w:rsidRPr="00EF0E15">
        <w:rPr>
          <w:rFonts w:ascii="Tahoma" w:hAnsi="Tahoma" w:cs="Tahoma"/>
          <w:sz w:val="18"/>
          <w:szCs w:val="18"/>
        </w:rPr>
        <w:t xml:space="preserve"> εγκατεστημένο σύστημα (είτε του φορέα του είτε να έχ</w:t>
      </w:r>
      <w:r w:rsidR="002C36C1" w:rsidRPr="00EF0E15">
        <w:rPr>
          <w:rFonts w:ascii="Tahoma" w:hAnsi="Tahoma" w:cs="Tahoma"/>
          <w:sz w:val="18"/>
          <w:szCs w:val="18"/>
        </w:rPr>
        <w:t xml:space="preserve">ει </w:t>
      </w:r>
      <w:r w:rsidRPr="00EF0E15">
        <w:rPr>
          <w:rFonts w:ascii="Tahoma" w:hAnsi="Tahoma" w:cs="Tahoma"/>
          <w:sz w:val="18"/>
          <w:szCs w:val="18"/>
        </w:rPr>
        <w:t>πρόσβαση σε άλλο τοπικό ή κεντρικό σύστημα) συλλογής, επεξεργασίας, αποθήκευσης και μετ</w:t>
      </w:r>
      <w:r w:rsidR="00D4190C">
        <w:rPr>
          <w:rFonts w:ascii="Tahoma" w:hAnsi="Tahoma" w:cs="Tahoma"/>
          <w:sz w:val="18"/>
          <w:szCs w:val="18"/>
        </w:rPr>
        <w:t xml:space="preserve">αβίβασης </w:t>
      </w:r>
      <w:r w:rsidRPr="00EF0E15">
        <w:rPr>
          <w:rFonts w:ascii="Tahoma" w:hAnsi="Tahoma" w:cs="Tahoma"/>
          <w:sz w:val="18"/>
          <w:szCs w:val="18"/>
        </w:rPr>
        <w:t>δεδομένων συμμετεχόντων (</w:t>
      </w:r>
      <w:proofErr w:type="spellStart"/>
      <w:r w:rsidRPr="00EF0E15">
        <w:rPr>
          <w:rFonts w:ascii="Tahoma" w:hAnsi="Tahoma" w:cs="Tahoma"/>
          <w:sz w:val="18"/>
          <w:szCs w:val="18"/>
          <w:lang w:val="en-US"/>
        </w:rPr>
        <w:t>microdata</w:t>
      </w:r>
      <w:proofErr w:type="spellEnd"/>
      <w:r w:rsidRPr="00EF0E15">
        <w:rPr>
          <w:rFonts w:ascii="Tahoma" w:hAnsi="Tahoma" w:cs="Tahoma"/>
          <w:sz w:val="18"/>
          <w:szCs w:val="18"/>
        </w:rPr>
        <w:t xml:space="preserve">), </w:t>
      </w:r>
      <w:r w:rsidR="00D4190C">
        <w:rPr>
          <w:rFonts w:ascii="Tahoma" w:hAnsi="Tahoma" w:cs="Tahoma"/>
          <w:sz w:val="18"/>
          <w:szCs w:val="18"/>
        </w:rPr>
        <w:t xml:space="preserve">όπου απαιτείται, </w:t>
      </w:r>
      <w:r w:rsidRPr="00EF0E15">
        <w:rPr>
          <w:rFonts w:ascii="Tahoma" w:hAnsi="Tahoma" w:cs="Tahoma"/>
          <w:sz w:val="18"/>
          <w:szCs w:val="18"/>
        </w:rPr>
        <w:t xml:space="preserve">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D4190C" w:rsidRDefault="00D4190C" w:rsidP="00D4190C">
      <w:pPr>
        <w:pStyle w:val="BodyText21"/>
        <w:spacing w:before="120" w:after="120" w:line="264" w:lineRule="auto"/>
        <w:ind w:left="709" w:right="28"/>
        <w:outlineLvl w:val="0"/>
        <w:rPr>
          <w:rFonts w:ascii="Tahoma" w:hAnsi="Tahoma" w:cs="Tahoma"/>
          <w:sz w:val="18"/>
          <w:szCs w:val="18"/>
        </w:rPr>
      </w:pPr>
      <w:r>
        <w:rPr>
          <w:rFonts w:ascii="Tahoma" w:hAnsi="Tahoma" w:cs="Tahoma"/>
          <w:sz w:val="18"/>
          <w:szCs w:val="18"/>
        </w:rPr>
        <w:t xml:space="preserve">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6E0C7C">
        <w:rPr>
          <w:rFonts w:ascii="Tahoma" w:hAnsi="Tahoma" w:cs="Tahoma"/>
          <w:sz w:val="18"/>
          <w:szCs w:val="18"/>
        </w:rPr>
        <w:t>(</w:t>
      </w:r>
      <w:proofErr w:type="spellStart"/>
      <w:r w:rsidRPr="006E0C7C">
        <w:rPr>
          <w:rFonts w:ascii="Tahoma" w:hAnsi="Tahoma" w:cs="Tahoma"/>
          <w:sz w:val="18"/>
          <w:szCs w:val="18"/>
          <w:lang w:val="en-US"/>
        </w:rPr>
        <w:t>microdata</w:t>
      </w:r>
      <w:proofErr w:type="spellEnd"/>
      <w:r>
        <w:rPr>
          <w:rFonts w:ascii="Tahoma" w:hAnsi="Tahoma" w:cs="Tahoma"/>
          <w:sz w:val="18"/>
          <w:szCs w:val="18"/>
        </w:rPr>
        <w:t xml:space="preserve">) και στις περιπτώσεις που η συλλογή τους </w:t>
      </w:r>
      <w:r w:rsidR="00DE67F4">
        <w:rPr>
          <w:rFonts w:ascii="Tahoma" w:hAnsi="Tahoma" w:cs="Tahoma"/>
          <w:sz w:val="18"/>
          <w:szCs w:val="18"/>
        </w:rPr>
        <w:t xml:space="preserve">διενεργείται από τους φορείς υλοποίησης ή </w:t>
      </w:r>
      <w:proofErr w:type="spellStart"/>
      <w:r w:rsidR="00DE67F4">
        <w:rPr>
          <w:rFonts w:ascii="Tahoma" w:hAnsi="Tahoma" w:cs="Tahoma"/>
          <w:sz w:val="18"/>
          <w:szCs w:val="18"/>
        </w:rPr>
        <w:t>παρόχους</w:t>
      </w:r>
      <w:proofErr w:type="spellEnd"/>
      <w:r w:rsidR="00DE67F4">
        <w:rPr>
          <w:rFonts w:ascii="Tahoma" w:hAnsi="Tahoma" w:cs="Tahoma"/>
          <w:sz w:val="18"/>
          <w:szCs w:val="18"/>
        </w:rPr>
        <w:t xml:space="preserve"> των πράξεων </w:t>
      </w:r>
      <w:r>
        <w:rPr>
          <w:rFonts w:ascii="Tahoma" w:hAnsi="Tahoma" w:cs="Tahoma"/>
          <w:sz w:val="18"/>
          <w:szCs w:val="18"/>
        </w:rPr>
        <w:t>(π.χ. Κέντρα Επαγγελματικής Κατάρτισης</w:t>
      </w:r>
      <w:r w:rsidR="00DE67F4">
        <w:rPr>
          <w:rFonts w:ascii="Tahoma" w:hAnsi="Tahoma" w:cs="Tahoma"/>
          <w:sz w:val="18"/>
          <w:szCs w:val="18"/>
        </w:rPr>
        <w:t>,</w:t>
      </w:r>
      <w:r>
        <w:rPr>
          <w:rFonts w:ascii="Tahoma" w:hAnsi="Tahoma" w:cs="Tahoma"/>
          <w:sz w:val="18"/>
          <w:szCs w:val="18"/>
        </w:rPr>
        <w:t xml:space="preserve"> Δομές φροντίδας παιδιών κα). </w:t>
      </w:r>
    </w:p>
    <w:p w:rsidR="00A9313F" w:rsidRPr="00EF0E15" w:rsidRDefault="00A9313F" w:rsidP="00A9313F">
      <w:pPr>
        <w:pStyle w:val="BodyText21"/>
        <w:numPr>
          <w:ilvl w:val="0"/>
          <w:numId w:val="25"/>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rsidR="00A9313F" w:rsidRPr="00EF0E15" w:rsidRDefault="00A9313F" w:rsidP="00A9313F">
      <w:pPr>
        <w:pStyle w:val="BodyText21"/>
        <w:numPr>
          <w:ilvl w:val="0"/>
          <w:numId w:val="26"/>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w:t>
      </w:r>
      <w:proofErr w:type="spellStart"/>
      <w:r w:rsidRPr="00EF0E15">
        <w:rPr>
          <w:rFonts w:ascii="Tahoma" w:hAnsi="Tahoma" w:cs="Tahoma"/>
          <w:sz w:val="18"/>
          <w:szCs w:val="18"/>
        </w:rPr>
        <w:t>επικαιροποιημένη</w:t>
      </w:r>
      <w:proofErr w:type="spellEnd"/>
      <w:r w:rsidRPr="00EF0E15">
        <w:rPr>
          <w:rFonts w:ascii="Tahoma" w:hAnsi="Tahoma" w:cs="Tahoma"/>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Στην περίπτωση πράξης / έργου όπου ο υπολογισμός των καθαρών εσόδων του βασίζεται στη μέθοδο του κατ’ αποκοπή ποσοστό (</w:t>
      </w:r>
      <w:r w:rsidRPr="00EF0E15">
        <w:rPr>
          <w:rFonts w:ascii="Tahoma" w:hAnsi="Tahoma" w:cs="Tahoma"/>
          <w:sz w:val="18"/>
          <w:szCs w:val="18"/>
          <w:lang w:val="en-US"/>
        </w:rPr>
        <w:t>flat</w:t>
      </w:r>
      <w:r w:rsidRPr="00EF0E15">
        <w:rPr>
          <w:rFonts w:ascii="Tahoma" w:hAnsi="Tahoma" w:cs="Tahoma"/>
          <w:sz w:val="18"/>
          <w:szCs w:val="18"/>
        </w:rPr>
        <w:t xml:space="preserve"> </w:t>
      </w:r>
      <w:r w:rsidRPr="00EF0E15">
        <w:rPr>
          <w:rFonts w:ascii="Tahoma" w:hAnsi="Tahoma" w:cs="Tahoma"/>
          <w:sz w:val="18"/>
          <w:szCs w:val="18"/>
          <w:lang w:val="en-US"/>
        </w:rPr>
        <w:t>rate</w:t>
      </w:r>
      <w:r w:rsidRPr="00EF0E15">
        <w:rPr>
          <w:rFonts w:ascii="Tahoma" w:hAnsi="Tahoma" w:cs="Tahoma"/>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rsidR="00A9313F" w:rsidRPr="00EF0E15" w:rsidRDefault="00A9313F" w:rsidP="00A9313F">
      <w:pPr>
        <w:pStyle w:val="BodyText21"/>
        <w:numPr>
          <w:ilvl w:val="0"/>
          <w:numId w:val="29"/>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 xml:space="preserve">και για όσο χρόνο ο δικαιούχος υποχρεούται για την τήρησή τους, όλα τα έγγραφα, δικαιολογητικά και </w:t>
      </w:r>
      <w:r w:rsidRPr="00EF0E15">
        <w:rPr>
          <w:rFonts w:ascii="Tahoma" w:hAnsi="Tahoma" w:cs="Tahoma"/>
          <w:sz w:val="18"/>
          <w:szCs w:val="18"/>
        </w:rPr>
        <w:lastRenderedPageBreak/>
        <w:t>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A9313F" w:rsidRPr="00EF0E15" w:rsidRDefault="00A9313F" w:rsidP="00A9313F">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 xml:space="preserve">Να </w:t>
      </w:r>
      <w:proofErr w:type="spellStart"/>
      <w:r w:rsidRPr="00EF0E15">
        <w:rPr>
          <w:rFonts w:ascii="Tahoma" w:hAnsi="Tahoma" w:cs="Tahoma"/>
          <w:sz w:val="18"/>
          <w:szCs w:val="18"/>
        </w:rPr>
        <w:t>αποδέχοται</w:t>
      </w:r>
      <w:proofErr w:type="spellEnd"/>
      <w:r w:rsidRPr="00EF0E15">
        <w:rPr>
          <w:rFonts w:ascii="Tahoma" w:hAnsi="Tahoma" w:cs="Tahoma"/>
          <w:sz w:val="18"/>
          <w:szCs w:val="18"/>
        </w:rPr>
        <w:t xml:space="preserve">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A9313F" w:rsidRPr="00EF0E15" w:rsidRDefault="00A9313F" w:rsidP="00A9313F">
      <w:pPr>
        <w:pStyle w:val="BodyText21"/>
        <w:numPr>
          <w:ilvl w:val="0"/>
          <w:numId w:val="27"/>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rsidR="00A9313F" w:rsidRPr="00EF0E15" w:rsidRDefault="00A9313F" w:rsidP="00A9313F">
      <w:pPr>
        <w:pStyle w:val="BodyText21"/>
        <w:numPr>
          <w:ilvl w:val="0"/>
          <w:numId w:val="30"/>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η Ειδική Υπηρεσία Διαχείρισης του Ε.Π. (ή εναλλακτικά ο ΕΦ), στ</w:t>
      </w:r>
      <w:r w:rsidR="00B63882">
        <w:rPr>
          <w:rFonts w:ascii="Tahoma" w:hAnsi="Tahoma" w:cs="Tahoma"/>
          <w:sz w:val="18"/>
          <w:szCs w:val="18"/>
        </w:rPr>
        <w:t xml:space="preserve">η διαδικτυακή πύλη </w:t>
      </w:r>
      <w:hyperlink r:id="rId11" w:history="1">
        <w:r w:rsidR="00B63882" w:rsidRPr="001D4696">
          <w:rPr>
            <w:rStyle w:val="Hyperlink"/>
            <w:rFonts w:ascii="Tahoma" w:hAnsi="Tahoma" w:cs="Tahoma"/>
            <w:sz w:val="18"/>
            <w:szCs w:val="18"/>
            <w:lang w:val="en-US"/>
          </w:rPr>
          <w:t>www</w:t>
        </w:r>
        <w:r w:rsidR="00B63882" w:rsidRPr="005C6EE1">
          <w:rPr>
            <w:rStyle w:val="Hyperlink"/>
            <w:rFonts w:ascii="Tahoma" w:hAnsi="Tahoma" w:cs="Tahoma"/>
            <w:sz w:val="18"/>
            <w:szCs w:val="18"/>
          </w:rPr>
          <w:t>.</w:t>
        </w:r>
        <w:proofErr w:type="spellStart"/>
        <w:r w:rsidR="00B63882" w:rsidRPr="001D4696">
          <w:rPr>
            <w:rStyle w:val="Hyperlink"/>
            <w:rFonts w:ascii="Tahoma" w:hAnsi="Tahoma" w:cs="Tahoma"/>
            <w:sz w:val="18"/>
            <w:szCs w:val="18"/>
            <w:lang w:val="en-US"/>
          </w:rPr>
          <w:t>espa</w:t>
        </w:r>
        <w:proofErr w:type="spellEnd"/>
        <w:r w:rsidR="00B63882" w:rsidRPr="005C6EE1">
          <w:rPr>
            <w:rStyle w:val="Hyperlink"/>
            <w:rFonts w:ascii="Tahoma" w:hAnsi="Tahoma" w:cs="Tahoma"/>
            <w:sz w:val="18"/>
            <w:szCs w:val="18"/>
          </w:rPr>
          <w:t>.</w:t>
        </w:r>
        <w:r w:rsidR="00B63882" w:rsidRPr="001D4696">
          <w:rPr>
            <w:rStyle w:val="Hyperlink"/>
            <w:rFonts w:ascii="Tahoma" w:hAnsi="Tahoma" w:cs="Tahoma"/>
            <w:sz w:val="18"/>
            <w:szCs w:val="18"/>
            <w:lang w:val="en-US"/>
          </w:rPr>
          <w:t>gr</w:t>
        </w:r>
      </w:hyperlink>
      <w:r w:rsidRPr="00EF0E15">
        <w:rPr>
          <w:rFonts w:ascii="Tahoma" w:hAnsi="Tahoma" w:cs="Tahoma"/>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rsidR="00A9313F" w:rsidRPr="00EF0E15" w:rsidRDefault="00A9313F" w:rsidP="00A9313F">
      <w:pPr>
        <w:pStyle w:val="BodyText21"/>
        <w:numPr>
          <w:ilvl w:val="0"/>
          <w:numId w:val="30"/>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λαμβάν</w:t>
      </w:r>
      <w:r w:rsidR="000B51BE" w:rsidRPr="00EF0E15">
        <w:rPr>
          <w:rFonts w:ascii="Tahoma" w:hAnsi="Tahoma" w:cs="Tahoma"/>
          <w:sz w:val="18"/>
          <w:szCs w:val="18"/>
        </w:rPr>
        <w:t xml:space="preserve">ει </w:t>
      </w:r>
      <w:r w:rsidRPr="00EF0E15">
        <w:rPr>
          <w:rFonts w:ascii="Tahoma" w:hAnsi="Tahoma" w:cs="Tahoma"/>
          <w:sz w:val="18"/>
          <w:szCs w:val="18"/>
        </w:rPr>
        <w:t xml:space="preserve">όλα τα μέτρα πληροφόρησης που προβλέπονται στο Παράρτημα XII του Κανονισμού 1303/2013 και ειδικότερα: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α) </w:t>
      </w:r>
      <w:r w:rsidR="00BC7DC2">
        <w:rPr>
          <w:rFonts w:ascii="Tahoma" w:hAnsi="Tahoma" w:cs="Tahoma"/>
          <w:sz w:val="18"/>
          <w:szCs w:val="18"/>
        </w:rPr>
        <w:tab/>
      </w:r>
      <w:r w:rsidRPr="00EF0E15">
        <w:rPr>
          <w:rFonts w:ascii="Tahoma" w:hAnsi="Tahoma" w:cs="Tahoma"/>
          <w:sz w:val="18"/>
          <w:szCs w:val="18"/>
        </w:rPr>
        <w:t>Να αναρτ</w:t>
      </w:r>
      <w:r w:rsidR="000B51BE" w:rsidRPr="00EF0E15">
        <w:rPr>
          <w:rFonts w:ascii="Tahoma" w:hAnsi="Tahoma" w:cs="Tahoma"/>
          <w:sz w:val="18"/>
          <w:szCs w:val="18"/>
        </w:rPr>
        <w:t>ά</w:t>
      </w:r>
      <w:r w:rsidRPr="00EF0E15">
        <w:rPr>
          <w:rFonts w:ascii="Tahoma" w:hAnsi="Tahoma" w:cs="Tahoma"/>
          <w:sz w:val="18"/>
          <w:szCs w:val="18"/>
        </w:rPr>
        <w:t xml:space="preserve">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β) </w:t>
      </w:r>
      <w:r w:rsidR="00BC7DC2">
        <w:rPr>
          <w:rFonts w:ascii="Tahoma" w:hAnsi="Tahoma" w:cs="Tahoma"/>
          <w:sz w:val="18"/>
          <w:szCs w:val="18"/>
        </w:rPr>
        <w:tab/>
      </w:r>
      <w:r w:rsidRPr="00EF0E15">
        <w:rPr>
          <w:rFonts w:ascii="Tahoma" w:hAnsi="Tahoma" w:cs="Tahoma"/>
          <w:sz w:val="18"/>
          <w:szCs w:val="18"/>
        </w:rPr>
        <w:t>Να τοποθετ</w:t>
      </w:r>
      <w:r w:rsidR="000B51BE" w:rsidRPr="00EF0E15">
        <w:rPr>
          <w:rFonts w:ascii="Tahoma" w:hAnsi="Tahoma" w:cs="Tahoma"/>
          <w:sz w:val="18"/>
          <w:szCs w:val="18"/>
        </w:rPr>
        <w:t>εί</w:t>
      </w:r>
      <w:r w:rsidRPr="00EF0E15">
        <w:rPr>
          <w:rFonts w:ascii="Tahoma" w:hAnsi="Tahoma" w:cs="Tahoma"/>
          <w:sz w:val="18"/>
          <w:szCs w:val="18"/>
        </w:rPr>
        <w:t xml:space="preserve">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A9313F" w:rsidRPr="00EF0E15" w:rsidRDefault="00A9313F" w:rsidP="00BC7DC2">
      <w:pPr>
        <w:pStyle w:val="BodyText21"/>
        <w:spacing w:before="60" w:after="60" w:line="264" w:lineRule="auto"/>
        <w:ind w:left="1134" w:right="28"/>
        <w:outlineLvl w:val="0"/>
        <w:rPr>
          <w:rFonts w:ascii="Tahoma" w:hAnsi="Tahoma" w:cs="Tahoma"/>
          <w:sz w:val="18"/>
          <w:szCs w:val="18"/>
        </w:rPr>
      </w:pPr>
      <w:r w:rsidRPr="00EF0E15">
        <w:rPr>
          <w:rFonts w:ascii="Tahoma" w:hAnsi="Tahoma" w:cs="Tahoma"/>
          <w:sz w:val="18"/>
          <w:szCs w:val="18"/>
        </w:rPr>
        <w:t xml:space="preserve">Οι αναμνηστικές πλάκες ή πινακίδες, οι οποίες σχεδιάζονται σύμφωνα με τα τεχνικά χαρακτηριστικά που καθορίζονται στον </w:t>
      </w:r>
      <w:r w:rsidR="001F367E">
        <w:rPr>
          <w:rFonts w:ascii="Tahoma" w:hAnsi="Tahoma" w:cs="Tahoma"/>
          <w:sz w:val="18"/>
          <w:szCs w:val="18"/>
        </w:rPr>
        <w:t>821/2014</w:t>
      </w:r>
      <w:r w:rsidRPr="00EF0E15">
        <w:rPr>
          <w:rFonts w:ascii="Tahoma" w:hAnsi="Tahoma" w:cs="Tahoma"/>
          <w:sz w:val="18"/>
          <w:szCs w:val="18"/>
        </w:rPr>
        <w:t>,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822F41"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γ) </w:t>
      </w:r>
      <w:r w:rsidR="00BC7DC2">
        <w:rPr>
          <w:rFonts w:ascii="Tahoma" w:hAnsi="Tahoma" w:cs="Tahoma"/>
          <w:sz w:val="18"/>
          <w:szCs w:val="18"/>
        </w:rPr>
        <w:tab/>
        <w:t>Ν</w:t>
      </w:r>
      <w:r w:rsidRPr="00EF0E15">
        <w:rPr>
          <w:rFonts w:ascii="Tahoma" w:hAnsi="Tahoma" w:cs="Tahoma"/>
          <w:sz w:val="18"/>
          <w:szCs w:val="18"/>
        </w:rPr>
        <w:t>α λειτουργ</w:t>
      </w:r>
      <w:r w:rsidR="000B51BE" w:rsidRPr="00EF0E15">
        <w:rPr>
          <w:rFonts w:ascii="Tahoma" w:hAnsi="Tahoma" w:cs="Tahoma"/>
          <w:sz w:val="18"/>
          <w:szCs w:val="18"/>
        </w:rPr>
        <w:t xml:space="preserve">εί </w:t>
      </w:r>
      <w:r w:rsidRPr="00EF0E15">
        <w:rPr>
          <w:rFonts w:ascii="Tahoma" w:hAnsi="Tahoma" w:cs="Tahoma"/>
          <w:sz w:val="18"/>
          <w:szCs w:val="18"/>
        </w:rPr>
        <w:t>διαδικτυακ</w:t>
      </w:r>
      <w:r w:rsidR="000B51BE" w:rsidRPr="00EF0E15">
        <w:rPr>
          <w:rFonts w:ascii="Tahoma" w:hAnsi="Tahoma" w:cs="Tahoma"/>
          <w:sz w:val="18"/>
          <w:szCs w:val="18"/>
        </w:rPr>
        <w:t>ό τόπο</w:t>
      </w:r>
      <w:r w:rsidRPr="00EF0E15">
        <w:rPr>
          <w:rFonts w:ascii="Tahoma" w:hAnsi="Tahoma" w:cs="Tahoma"/>
          <w:sz w:val="18"/>
          <w:szCs w:val="18"/>
        </w:rPr>
        <w:t>, στο</w:t>
      </w:r>
      <w:r w:rsidR="000B51BE" w:rsidRPr="00EF0E15">
        <w:rPr>
          <w:rFonts w:ascii="Tahoma" w:hAnsi="Tahoma" w:cs="Tahoma"/>
          <w:sz w:val="18"/>
          <w:szCs w:val="18"/>
        </w:rPr>
        <w:t>ν</w:t>
      </w:r>
      <w:r w:rsidRPr="00EF0E15">
        <w:rPr>
          <w:rFonts w:ascii="Tahoma" w:hAnsi="Tahoma" w:cs="Tahoma"/>
          <w:sz w:val="18"/>
          <w:szCs w:val="18"/>
        </w:rPr>
        <w:t xml:space="preserve"> οποίο</w:t>
      </w:r>
      <w:r w:rsidR="000B51BE" w:rsidRPr="00EF0E15">
        <w:rPr>
          <w:rFonts w:ascii="Tahoma" w:hAnsi="Tahoma" w:cs="Tahoma"/>
          <w:sz w:val="18"/>
          <w:szCs w:val="18"/>
        </w:rPr>
        <w:t xml:space="preserve"> </w:t>
      </w:r>
      <w:r w:rsidRPr="00EF0E15">
        <w:rPr>
          <w:rFonts w:ascii="Tahoma" w:hAnsi="Tahoma" w:cs="Tahoma"/>
          <w:sz w:val="18"/>
          <w:szCs w:val="18"/>
        </w:rPr>
        <w:t>θα αναρτ</w:t>
      </w:r>
      <w:r w:rsidR="000B51BE" w:rsidRPr="00EF0E15">
        <w:rPr>
          <w:rFonts w:ascii="Tahoma" w:hAnsi="Tahoma" w:cs="Tahoma"/>
          <w:sz w:val="18"/>
          <w:szCs w:val="18"/>
        </w:rPr>
        <w:t>ά</w:t>
      </w:r>
      <w:r w:rsidRPr="00EF0E15">
        <w:rPr>
          <w:rFonts w:ascii="Tahoma" w:hAnsi="Tahoma" w:cs="Tahoma"/>
          <w:sz w:val="18"/>
          <w:szCs w:val="18"/>
        </w:rPr>
        <w:t xml:space="preserve"> στοιχεία της πράξης, όπως σύντομη περιγραφή, ανάλογης με το επίπεδο της στήριξης, στόχοι και αποτελέσματα</w:t>
      </w:r>
      <w:r w:rsidR="00822F41">
        <w:rPr>
          <w:rFonts w:ascii="Tahoma" w:hAnsi="Tahoma" w:cs="Tahoma"/>
          <w:sz w:val="18"/>
          <w:szCs w:val="18"/>
        </w:rPr>
        <w:t>, επισημαίνοντας τη χρηματοδοτική στήριξη από την Ένωση.</w:t>
      </w:r>
    </w:p>
    <w:p w:rsidR="00A9313F" w:rsidRPr="00EF0E15" w:rsidRDefault="00822F41" w:rsidP="00BC7DC2">
      <w:pPr>
        <w:pStyle w:val="BodyText21"/>
        <w:spacing w:before="60" w:after="60" w:line="264" w:lineRule="auto"/>
        <w:ind w:left="1134" w:right="28" w:hanging="425"/>
        <w:outlineLvl w:val="0"/>
        <w:rPr>
          <w:rFonts w:ascii="Tahoma" w:hAnsi="Tahoma" w:cs="Tahoma"/>
          <w:sz w:val="18"/>
          <w:szCs w:val="18"/>
        </w:rPr>
      </w:pPr>
      <w:r>
        <w:rPr>
          <w:rFonts w:ascii="Tahoma" w:hAnsi="Tahoma" w:cs="Tahoma"/>
          <w:sz w:val="18"/>
          <w:szCs w:val="18"/>
        </w:rPr>
        <w:t xml:space="preserve">δ) </w:t>
      </w:r>
      <w:r>
        <w:rPr>
          <w:rFonts w:ascii="Tahoma" w:hAnsi="Tahoma" w:cs="Tahoma"/>
          <w:sz w:val="18"/>
          <w:szCs w:val="18"/>
        </w:rPr>
        <w:tab/>
        <w:t xml:space="preserve">Να </w:t>
      </w:r>
      <w:r w:rsidR="00A9313F" w:rsidRPr="00EF0E15">
        <w:rPr>
          <w:rFonts w:ascii="Tahoma" w:hAnsi="Tahoma" w:cs="Tahoma"/>
          <w:sz w:val="18"/>
          <w:szCs w:val="18"/>
        </w:rPr>
        <w:t>τοποθετ</w:t>
      </w:r>
      <w:r w:rsidR="000B51BE" w:rsidRPr="00EF0E15">
        <w:rPr>
          <w:rFonts w:ascii="Tahoma" w:hAnsi="Tahoma" w:cs="Tahoma"/>
          <w:sz w:val="18"/>
          <w:szCs w:val="18"/>
        </w:rPr>
        <w:t xml:space="preserve">εί </w:t>
      </w:r>
      <w:r w:rsidR="00A9313F" w:rsidRPr="00EF0E15">
        <w:rPr>
          <w:rFonts w:ascii="Tahoma" w:hAnsi="Tahoma" w:cs="Tahoma"/>
          <w:sz w:val="18"/>
          <w:szCs w:val="18"/>
        </w:rPr>
        <w:t>αφίσες με πληροφόρηση σχετικά με την πράξη, σε πράξεις που δεν εμπίπτουν στην υποχρέωση πινακίδων ή πλακών.</w:t>
      </w:r>
    </w:p>
    <w:p w:rsidR="00A9313F" w:rsidRDefault="00A9313F" w:rsidP="00DF123A">
      <w:pPr>
        <w:pStyle w:val="BodyText21"/>
        <w:spacing w:before="60" w:after="60" w:line="240" w:lineRule="exact"/>
        <w:ind w:left="1134" w:right="28" w:hanging="425"/>
        <w:outlineLvl w:val="0"/>
        <w:rPr>
          <w:rFonts w:ascii="Tahoma" w:hAnsi="Tahoma" w:cs="Tahoma"/>
          <w:sz w:val="18"/>
          <w:szCs w:val="18"/>
        </w:rPr>
      </w:pPr>
      <w:r w:rsidRPr="00EF0E15">
        <w:rPr>
          <w:rFonts w:ascii="Tahoma" w:hAnsi="Tahoma" w:cs="Tahoma"/>
          <w:sz w:val="18"/>
          <w:szCs w:val="18"/>
        </w:rPr>
        <w:t xml:space="preserve">ε) </w:t>
      </w:r>
      <w:r w:rsidR="00BC7DC2">
        <w:rPr>
          <w:rFonts w:ascii="Tahoma" w:hAnsi="Tahoma" w:cs="Tahoma"/>
          <w:sz w:val="18"/>
          <w:szCs w:val="18"/>
        </w:rPr>
        <w:tab/>
      </w:r>
      <w:r w:rsidRPr="00EF0E15">
        <w:rPr>
          <w:rFonts w:ascii="Tahoma" w:hAnsi="Tahoma" w:cs="Tahoma"/>
          <w:sz w:val="18"/>
          <w:szCs w:val="18"/>
        </w:rPr>
        <w:t>Να ενημερών</w:t>
      </w:r>
      <w:r w:rsidR="000B51BE" w:rsidRPr="00EF0E15">
        <w:rPr>
          <w:rFonts w:ascii="Tahoma" w:hAnsi="Tahoma" w:cs="Tahoma"/>
          <w:sz w:val="18"/>
          <w:szCs w:val="18"/>
        </w:rPr>
        <w:t xml:space="preserve">ει </w:t>
      </w:r>
      <w:r w:rsidRPr="00EF0E15">
        <w:rPr>
          <w:rFonts w:ascii="Tahoma" w:hAnsi="Tahoma" w:cs="Tahoma"/>
          <w:sz w:val="18"/>
          <w:szCs w:val="18"/>
        </w:rPr>
        <w:t>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822F41" w:rsidRDefault="00401B8A" w:rsidP="00401B8A">
      <w:pPr>
        <w:pStyle w:val="Default"/>
        <w:autoSpaceDE/>
        <w:autoSpaceDN/>
        <w:adjustRightInd/>
        <w:spacing w:before="60" w:after="60" w:line="240" w:lineRule="exact"/>
        <w:ind w:left="1134" w:right="28" w:hanging="425"/>
        <w:jc w:val="both"/>
        <w:outlineLvl w:val="0"/>
        <w:rPr>
          <w:sz w:val="22"/>
          <w:szCs w:val="22"/>
        </w:rPr>
      </w:pPr>
      <w:r>
        <w:rPr>
          <w:rFonts w:ascii="Tahoma" w:hAnsi="Tahoma" w:cs="Tahoma"/>
          <w:sz w:val="18"/>
          <w:szCs w:val="18"/>
        </w:rPr>
        <w:t xml:space="preserve">στ) </w:t>
      </w:r>
      <w:r>
        <w:rPr>
          <w:rFonts w:ascii="Tahoma" w:hAnsi="Tahoma" w:cs="Tahoma"/>
          <w:sz w:val="18"/>
          <w:szCs w:val="18"/>
        </w:rPr>
        <w:tab/>
      </w:r>
      <w:r w:rsidR="00822F41">
        <w:rPr>
          <w:rFonts w:ascii="Tahoma" w:hAnsi="Tahoma" w:cs="Tahoma"/>
          <w:sz w:val="18"/>
          <w:szCs w:val="18"/>
        </w:rPr>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w:t>
      </w:r>
      <w:r w:rsidR="00822F41">
        <w:rPr>
          <w:sz w:val="22"/>
          <w:szCs w:val="22"/>
        </w:rPr>
        <w:t xml:space="preserve">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rsidR="00A9313F" w:rsidRPr="00EF0E15" w:rsidRDefault="00A9313F" w:rsidP="00A9313F">
      <w:pPr>
        <w:pStyle w:val="BodyText21"/>
        <w:numPr>
          <w:ilvl w:val="0"/>
          <w:numId w:val="3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και να ενημερών</w:t>
      </w:r>
      <w:r w:rsidR="000B51BE" w:rsidRPr="00EF0E15">
        <w:rPr>
          <w:rFonts w:ascii="Tahoma" w:hAnsi="Tahoma" w:cs="Tahoma"/>
          <w:sz w:val="18"/>
          <w:szCs w:val="18"/>
        </w:rPr>
        <w:t xml:space="preserve">ει </w:t>
      </w:r>
      <w:r w:rsidRPr="00EF0E15">
        <w:rPr>
          <w:rFonts w:ascii="Tahoma" w:hAnsi="Tahoma" w:cs="Tahoma"/>
          <w:sz w:val="18"/>
          <w:szCs w:val="18"/>
        </w:rPr>
        <w:t xml:space="preserve">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w:t>
      </w:r>
      <w:r w:rsidRPr="00EF0E15">
        <w:rPr>
          <w:rFonts w:ascii="Tahoma" w:hAnsi="Tahoma" w:cs="Tahoma"/>
          <w:sz w:val="18"/>
          <w:szCs w:val="18"/>
        </w:rPr>
        <w:lastRenderedPageBreak/>
        <w:t xml:space="preserve">δαπάνης που δεν υπερβαίνει το 1.000.000 ευρώ, </w:t>
      </w:r>
      <w:r w:rsidR="00E271CA">
        <w:rPr>
          <w:rFonts w:ascii="Tahoma" w:hAnsi="Tahoma" w:cs="Tahoma"/>
          <w:sz w:val="18"/>
          <w:szCs w:val="18"/>
        </w:rPr>
        <w:t xml:space="preserve">από την 31 Δεκεμβρίου που ακολουθεί την υποβολή των λογαριασμών στους οποίους περιλαμβάνεται η τελική δαπάνη </w:t>
      </w:r>
      <w:r w:rsidRPr="00EF0E15">
        <w:rPr>
          <w:rFonts w:ascii="Tahoma" w:hAnsi="Tahoma" w:cs="Tahoma"/>
          <w:sz w:val="18"/>
          <w:szCs w:val="18"/>
        </w:rPr>
        <w:t xml:space="preserve">Τα ανωτέρω στοιχεία και δικαιολογητικά έγγραφα διατηρούνται είτε υπό τη μορφή πρωτοτύπων, ή </w:t>
      </w:r>
      <w:proofErr w:type="spellStart"/>
      <w:r w:rsidRPr="00EF0E15">
        <w:rPr>
          <w:rFonts w:ascii="Tahoma" w:hAnsi="Tahoma" w:cs="Tahoma"/>
          <w:sz w:val="18"/>
          <w:szCs w:val="18"/>
        </w:rPr>
        <w:t>επικαιροποιημένων</w:t>
      </w:r>
      <w:proofErr w:type="spellEnd"/>
      <w:r w:rsidRPr="00EF0E15">
        <w:rPr>
          <w:rFonts w:ascii="Tahoma" w:hAnsi="Tahoma" w:cs="Tahoma"/>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rsidR="009C3B5C" w:rsidRDefault="00781B92" w:rsidP="00156583">
      <w:pPr>
        <w:pStyle w:val="ListParagraph"/>
        <w:numPr>
          <w:ilvl w:val="0"/>
          <w:numId w:val="33"/>
        </w:numPr>
        <w:spacing w:before="120" w:line="320" w:lineRule="atLeast"/>
        <w:ind w:left="284" w:hanging="284"/>
        <w:rPr>
          <w:rFonts w:ascii="Tahoma" w:hAnsi="Tahoma" w:cs="Tahoma"/>
          <w:b/>
          <w:sz w:val="18"/>
          <w:szCs w:val="18"/>
        </w:rPr>
      </w:pPr>
      <w:r>
        <w:rPr>
          <w:rFonts w:ascii="Tahoma" w:hAnsi="Tahoma" w:cs="Tahoma"/>
          <w:b/>
          <w:sz w:val="18"/>
          <w:szCs w:val="18"/>
        </w:rPr>
        <w:t>Ειδικοί Όροι</w:t>
      </w:r>
    </w:p>
    <w:p w:rsidR="00B47C75" w:rsidRPr="00B47C75" w:rsidRDefault="00B47C75" w:rsidP="00156583">
      <w:pPr>
        <w:spacing w:before="120" w:line="320" w:lineRule="atLeast"/>
        <w:rPr>
          <w:rFonts w:ascii="Tahoma" w:hAnsi="Tahoma" w:cs="Tahoma"/>
          <w:i/>
          <w:sz w:val="18"/>
          <w:szCs w:val="18"/>
        </w:rPr>
      </w:pPr>
      <w:r w:rsidRPr="00B47C75">
        <w:rPr>
          <w:rFonts w:ascii="Tahoma" w:hAnsi="Tahoma" w:cs="Tahoma"/>
          <w:i/>
          <w:sz w:val="18"/>
          <w:szCs w:val="18"/>
        </w:rPr>
        <w:t>(Συμπληρώνονται 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w:t>
      </w:r>
    </w:p>
    <w:p w:rsidR="0021728A" w:rsidRPr="00EF0E15" w:rsidRDefault="0021728A">
      <w:pPr>
        <w:spacing w:before="120" w:line="320" w:lineRule="atLeast"/>
        <w:jc w:val="both"/>
        <w:rPr>
          <w:rFonts w:ascii="Tahoma" w:hAnsi="Tahoma" w:cs="Tahoma"/>
          <w:b/>
          <w:sz w:val="18"/>
          <w:szCs w:val="18"/>
        </w:rPr>
      </w:pPr>
    </w:p>
    <w:sectPr w:rsidR="0021728A" w:rsidRPr="00EF0E15" w:rsidSect="00A65E81">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6D" w:rsidRDefault="00397B6D">
      <w:r>
        <w:separator/>
      </w:r>
    </w:p>
    <w:p w:rsidR="00397B6D" w:rsidRDefault="00397B6D"/>
  </w:endnote>
  <w:endnote w:type="continuationSeparator" w:id="0">
    <w:p w:rsidR="00397B6D" w:rsidRDefault="00397B6D">
      <w:r>
        <w:continuationSeparator/>
      </w:r>
    </w:p>
    <w:p w:rsidR="00397B6D" w:rsidRDefault="00397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DA407E">
    <w:pPr>
      <w:pStyle w:val="Footer"/>
      <w:framePr w:wrap="around" w:vAnchor="text" w:hAnchor="margin" w:xAlign="right" w:y="1"/>
      <w:rPr>
        <w:rStyle w:val="PageNumber"/>
      </w:rPr>
    </w:pPr>
    <w:r>
      <w:rPr>
        <w:rStyle w:val="PageNumber"/>
      </w:rPr>
      <w:fldChar w:fldCharType="begin"/>
    </w:r>
    <w:r w:rsidR="00397B6D">
      <w:rPr>
        <w:rStyle w:val="PageNumber"/>
      </w:rPr>
      <w:instrText xml:space="preserve">PAGE  </w:instrText>
    </w:r>
    <w:r>
      <w:rPr>
        <w:rStyle w:val="PageNumber"/>
      </w:rPr>
      <w:fldChar w:fldCharType="end"/>
    </w:r>
  </w:p>
  <w:p w:rsidR="00397B6D" w:rsidRDefault="00397B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397B6D">
    <w:pPr>
      <w:pStyle w:val="Footer"/>
      <w:framePr w:wrap="around" w:vAnchor="text" w:hAnchor="margin" w:xAlign="right" w:y="1"/>
      <w:rPr>
        <w:rStyle w:val="PageNumber"/>
      </w:rPr>
    </w:pPr>
  </w:p>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5276EE" w:rsidRDefault="00397B6D" w:rsidP="00397B6D">
                <w:pPr>
                  <w:rPr>
                    <w:rFonts w:ascii="Tahoma" w:hAnsi="Tahoma" w:cs="Tahoma"/>
                    <w:b/>
                    <w:sz w:val="16"/>
                    <w:szCs w:val="16"/>
                    <w:lang w:val="en-US"/>
                  </w:rPr>
                </w:pPr>
                <w:r w:rsidRPr="00235129">
                  <w:rPr>
                    <w:rStyle w:val="PageNumber"/>
                    <w:rFonts w:ascii="Tahoma" w:hAnsi="Tahoma" w:cs="Tahoma"/>
                    <w:b/>
                    <w:sz w:val="16"/>
                    <w:szCs w:val="16"/>
                  </w:rPr>
                  <w:t>ΚΩΔ ΟΠΣ :</w:t>
                </w:r>
              </w:p>
            </w:tc>
            <w:tc>
              <w:tcPr>
                <w:tcW w:w="2850" w:type="dxa"/>
                <w:shd w:val="clear" w:color="auto" w:fill="auto"/>
                <w:vAlign w:val="center"/>
              </w:tcPr>
              <w:p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DA407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DA407E" w:rsidRPr="00235129">
                  <w:rPr>
                    <w:rFonts w:ascii="Tahoma" w:hAnsi="Tahoma" w:cs="Tahoma"/>
                    <w:sz w:val="16"/>
                    <w:szCs w:val="16"/>
                  </w:rPr>
                  <w:fldChar w:fldCharType="separate"/>
                </w:r>
                <w:r w:rsidR="008D17CC">
                  <w:rPr>
                    <w:rFonts w:ascii="Tahoma" w:hAnsi="Tahoma" w:cs="Tahoma"/>
                    <w:noProof/>
                    <w:sz w:val="16"/>
                    <w:szCs w:val="16"/>
                  </w:rPr>
                  <w:t>4</w:t>
                </w:r>
                <w:r w:rsidR="00DA407E"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397B6D" w:rsidRPr="00F119CB" w:rsidRDefault="00397B6D" w:rsidP="00397B6D">
                <w:pPr>
                  <w:spacing w:before="120"/>
                  <w:jc w:val="right"/>
                  <w:rPr>
                    <w:rFonts w:ascii="Tahoma" w:hAnsi="Tahoma" w:cs="Tahoma"/>
                    <w:b/>
                  </w:rPr>
                </w:pPr>
                <w:r>
                  <w:rPr>
                    <w:noProof/>
                  </w:rPr>
                  <w:drawing>
                    <wp:inline distT="0" distB="0" distL="0" distR="0">
                      <wp:extent cx="781050" cy="4703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397B6D" w:rsidRPr="0049597D" w:rsidRDefault="00397B6D" w:rsidP="00397B6D">
          <w:pPr>
            <w:pStyle w:val="Header"/>
            <w:tabs>
              <w:tab w:val="center" w:pos="2127"/>
            </w:tabs>
            <w:spacing w:before="100"/>
            <w:ind w:left="-269" w:firstLine="269"/>
            <w:jc w:val="center"/>
            <w:rPr>
              <w:rFonts w:ascii="Tahoma" w:hAnsi="Tahoma" w:cs="Tahoma"/>
              <w:i/>
              <w:sz w:val="14"/>
              <w:szCs w:val="14"/>
            </w:rPr>
          </w:pPr>
        </w:p>
      </w:tc>
    </w:tr>
  </w:tbl>
  <w:p w:rsidR="00397B6D" w:rsidRDefault="00397B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6D" w:rsidRDefault="00397B6D">
      <w:r>
        <w:separator/>
      </w:r>
    </w:p>
    <w:p w:rsidR="00397B6D" w:rsidRDefault="00397B6D"/>
  </w:footnote>
  <w:footnote w:type="continuationSeparator" w:id="0">
    <w:p w:rsidR="00397B6D" w:rsidRDefault="00397B6D">
      <w:r>
        <w:continuationSeparator/>
      </w:r>
    </w:p>
    <w:p w:rsidR="00397B6D" w:rsidRDefault="00397B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Header"/>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2">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1">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2">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4">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37"/>
  </w:num>
  <w:num w:numId="3">
    <w:abstractNumId w:val="26"/>
  </w:num>
  <w:num w:numId="4">
    <w:abstractNumId w:val="9"/>
  </w:num>
  <w:num w:numId="5">
    <w:abstractNumId w:val="4"/>
  </w:num>
  <w:num w:numId="6">
    <w:abstractNumId w:val="33"/>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1"/>
  </w:num>
  <w:num w:numId="15">
    <w:abstractNumId w:val="5"/>
  </w:num>
  <w:num w:numId="16">
    <w:abstractNumId w:val="1"/>
  </w:num>
  <w:num w:numId="17">
    <w:abstractNumId w:val="18"/>
  </w:num>
  <w:num w:numId="18">
    <w:abstractNumId w:val="22"/>
  </w:num>
  <w:num w:numId="19">
    <w:abstractNumId w:val="27"/>
  </w:num>
  <w:num w:numId="20">
    <w:abstractNumId w:val="7"/>
  </w:num>
  <w:num w:numId="21">
    <w:abstractNumId w:val="35"/>
  </w:num>
  <w:num w:numId="22">
    <w:abstractNumId w:val="32"/>
  </w:num>
  <w:num w:numId="23">
    <w:abstractNumId w:val="2"/>
  </w:num>
  <w:num w:numId="24">
    <w:abstractNumId w:val="29"/>
  </w:num>
  <w:num w:numId="25">
    <w:abstractNumId w:val="28"/>
  </w:num>
  <w:num w:numId="26">
    <w:abstractNumId w:val="31"/>
  </w:num>
  <w:num w:numId="27">
    <w:abstractNumId w:val="38"/>
  </w:num>
  <w:num w:numId="28">
    <w:abstractNumId w:val="16"/>
  </w:num>
  <w:num w:numId="29">
    <w:abstractNumId w:val="30"/>
  </w:num>
  <w:num w:numId="30">
    <w:abstractNumId w:val="20"/>
  </w:num>
  <w:num w:numId="31">
    <w:abstractNumId w:val="3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9"/>
  </w:num>
  <w:num w:numId="35">
    <w:abstractNumId w:val="36"/>
  </w:num>
  <w:num w:numId="36">
    <w:abstractNumId w:val="12"/>
  </w:num>
  <w:num w:numId="37">
    <w:abstractNumId w:val="24"/>
  </w:num>
  <w:num w:numId="38">
    <w:abstractNumId w:val="40"/>
  </w:num>
  <w:num w:numId="39">
    <w:abstractNumId w:val="11"/>
  </w:num>
  <w:num w:numId="40">
    <w:abstractNumId w:val="25"/>
  </w:num>
  <w:num w:numId="41">
    <w:abstractNumId w:val="17"/>
  </w:num>
  <w:num w:numId="42">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2A3C"/>
    <w:rsid w:val="000B3AF1"/>
    <w:rsid w:val="000B51BE"/>
    <w:rsid w:val="000B547D"/>
    <w:rsid w:val="000B5F3F"/>
    <w:rsid w:val="000B6A81"/>
    <w:rsid w:val="000C125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7C0C"/>
    <w:rsid w:val="0015038B"/>
    <w:rsid w:val="001504A0"/>
    <w:rsid w:val="001505A2"/>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51430"/>
    <w:rsid w:val="002530CC"/>
    <w:rsid w:val="00253518"/>
    <w:rsid w:val="00256F69"/>
    <w:rsid w:val="00261396"/>
    <w:rsid w:val="002620D8"/>
    <w:rsid w:val="002632D6"/>
    <w:rsid w:val="00264A51"/>
    <w:rsid w:val="00271096"/>
    <w:rsid w:val="00275FC1"/>
    <w:rsid w:val="0028094B"/>
    <w:rsid w:val="00280FAD"/>
    <w:rsid w:val="00282235"/>
    <w:rsid w:val="0028227C"/>
    <w:rsid w:val="002827BF"/>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3188"/>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550"/>
    <w:rsid w:val="0031079C"/>
    <w:rsid w:val="00311EA4"/>
    <w:rsid w:val="00315BE7"/>
    <w:rsid w:val="00316004"/>
    <w:rsid w:val="0031658F"/>
    <w:rsid w:val="00316D14"/>
    <w:rsid w:val="00317502"/>
    <w:rsid w:val="00320FDA"/>
    <w:rsid w:val="003241FC"/>
    <w:rsid w:val="0032435D"/>
    <w:rsid w:val="00330246"/>
    <w:rsid w:val="003321CF"/>
    <w:rsid w:val="00333E28"/>
    <w:rsid w:val="003343A9"/>
    <w:rsid w:val="00336DB7"/>
    <w:rsid w:val="00336ED6"/>
    <w:rsid w:val="00337EF2"/>
    <w:rsid w:val="00341363"/>
    <w:rsid w:val="003461A6"/>
    <w:rsid w:val="00346D3C"/>
    <w:rsid w:val="00353C37"/>
    <w:rsid w:val="00355FE5"/>
    <w:rsid w:val="00356DEF"/>
    <w:rsid w:val="003608D7"/>
    <w:rsid w:val="00371625"/>
    <w:rsid w:val="00372830"/>
    <w:rsid w:val="00373853"/>
    <w:rsid w:val="00375BB8"/>
    <w:rsid w:val="00375C9C"/>
    <w:rsid w:val="00377613"/>
    <w:rsid w:val="0038199E"/>
    <w:rsid w:val="00382EDC"/>
    <w:rsid w:val="003852FC"/>
    <w:rsid w:val="003869A1"/>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C81"/>
    <w:rsid w:val="004A2EF3"/>
    <w:rsid w:val="004A2F1A"/>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10795"/>
    <w:rsid w:val="00714EC8"/>
    <w:rsid w:val="0071544F"/>
    <w:rsid w:val="00716E3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6F0"/>
    <w:rsid w:val="007C1FDD"/>
    <w:rsid w:val="007C23C7"/>
    <w:rsid w:val="007C7EBC"/>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17CC"/>
    <w:rsid w:val="008D2B6D"/>
    <w:rsid w:val="008D2F9E"/>
    <w:rsid w:val="008D3A89"/>
    <w:rsid w:val="008D4D7E"/>
    <w:rsid w:val="008D593B"/>
    <w:rsid w:val="008E0535"/>
    <w:rsid w:val="008E2EC5"/>
    <w:rsid w:val="008E465F"/>
    <w:rsid w:val="008E6BEF"/>
    <w:rsid w:val="008E6F91"/>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6264"/>
    <w:rsid w:val="009E2CE8"/>
    <w:rsid w:val="009E419D"/>
    <w:rsid w:val="009E4775"/>
    <w:rsid w:val="009E4BE9"/>
    <w:rsid w:val="009E5B69"/>
    <w:rsid w:val="009F56E3"/>
    <w:rsid w:val="009F5F6A"/>
    <w:rsid w:val="009F6FA7"/>
    <w:rsid w:val="00A001A4"/>
    <w:rsid w:val="00A02698"/>
    <w:rsid w:val="00A0286A"/>
    <w:rsid w:val="00A07714"/>
    <w:rsid w:val="00A102A2"/>
    <w:rsid w:val="00A10792"/>
    <w:rsid w:val="00A11429"/>
    <w:rsid w:val="00A131B8"/>
    <w:rsid w:val="00A20712"/>
    <w:rsid w:val="00A207C4"/>
    <w:rsid w:val="00A211E7"/>
    <w:rsid w:val="00A2125C"/>
    <w:rsid w:val="00A23A39"/>
    <w:rsid w:val="00A250B1"/>
    <w:rsid w:val="00A264A5"/>
    <w:rsid w:val="00A26FA3"/>
    <w:rsid w:val="00A27DB1"/>
    <w:rsid w:val="00A3312E"/>
    <w:rsid w:val="00A35A83"/>
    <w:rsid w:val="00A35DD2"/>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39AD"/>
    <w:rsid w:val="00B9496B"/>
    <w:rsid w:val="00B951E6"/>
    <w:rsid w:val="00B953B5"/>
    <w:rsid w:val="00B96287"/>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C1C"/>
    <w:rsid w:val="00CB493A"/>
    <w:rsid w:val="00CC0DD3"/>
    <w:rsid w:val="00CC1E02"/>
    <w:rsid w:val="00CC2777"/>
    <w:rsid w:val="00CC3817"/>
    <w:rsid w:val="00CC3DB0"/>
    <w:rsid w:val="00CC6564"/>
    <w:rsid w:val="00CC65DC"/>
    <w:rsid w:val="00CC65F3"/>
    <w:rsid w:val="00CC79F6"/>
    <w:rsid w:val="00CD06CC"/>
    <w:rsid w:val="00CD292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60406"/>
    <w:rsid w:val="00E6248C"/>
    <w:rsid w:val="00E6274A"/>
    <w:rsid w:val="00E62867"/>
    <w:rsid w:val="00E63A35"/>
    <w:rsid w:val="00E643CF"/>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basedOn w:val="Normal"/>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
    <w:basedOn w:val="Normal"/>
    <w:link w:val="HeaderChar"/>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semiHidden/>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Normal"/>
    <w:rsid w:val="00440F71"/>
    <w:pPr>
      <w:autoSpaceDE w:val="0"/>
      <w:autoSpaceDN w:val="0"/>
      <w:adjustRightInd w:val="0"/>
      <w:spacing w:after="160" w:line="240" w:lineRule="exact"/>
    </w:pPr>
    <w:rPr>
      <w:rFonts w:ascii="Verdana" w:hAnsi="Verdana"/>
      <w:lang w:val="en-US" w:eastAsia="en-US"/>
    </w:rPr>
  </w:style>
  <w:style w:type="character" w:customStyle="1" w:styleId="HeaderChar">
    <w:name w:val="Header Char"/>
    <w:aliases w:val="hd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basedOn w:val="Normal"/>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Κείμενο σχολίου Char"/>
    <w:basedOn w:val="DefaultParagraphFont"/>
    <w:link w:val="CommentText"/>
    <w:semiHidden/>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Normal"/>
    <w:rsid w:val="00440F71"/>
    <w:pPr>
      <w:autoSpaceDE w:val="0"/>
      <w:autoSpaceDN w:val="0"/>
      <w:adjustRightInd w:val="0"/>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6518C-AF51-4BE0-92DD-D0B7A7DFA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10</Pages>
  <Words>3311</Words>
  <Characters>19747</Characters>
  <Application>Microsoft Office Word</Application>
  <DocSecurity>0</DocSecurity>
  <Lines>164</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ar</cp:lastModifiedBy>
  <cp:revision>160</cp:revision>
  <cp:lastPrinted>2015-07-16T09:10:00Z</cp:lastPrinted>
  <dcterms:created xsi:type="dcterms:W3CDTF">2015-07-16T08:10:00Z</dcterms:created>
  <dcterms:modified xsi:type="dcterms:W3CDTF">2015-08-03T11:41:00Z</dcterms:modified>
</cp:coreProperties>
</file>