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A9B39" w14:textId="77777777" w:rsidR="00694E02" w:rsidRDefault="002B1B3C" w:rsidP="008F535F">
      <w:pPr>
        <w:pStyle w:val="aa"/>
        <w:rPr>
          <w:rFonts w:ascii="Arial Black" w:hAnsi="Arial Black" w:cs="Arial Black"/>
          <w:color w:val="4F82BE"/>
          <w:sz w:val="40"/>
          <w:szCs w:val="40"/>
        </w:rPr>
      </w:pPr>
      <w:r>
        <w:rPr>
          <w:noProof/>
          <w:lang w:eastAsia="el-GR"/>
        </w:rPr>
        <w:drawing>
          <wp:inline distT="0" distB="0" distL="0" distR="0" wp14:anchorId="5D4B0ED4" wp14:editId="2384C989">
            <wp:extent cx="2075180" cy="819150"/>
            <wp:effectExtent l="0" t="0" r="0" b="0"/>
            <wp:docPr id="2" name="Εικόνα 2" descr="Mindev-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dev-new.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5180" cy="819150"/>
                    </a:xfrm>
                    <a:prstGeom prst="rect">
                      <a:avLst/>
                    </a:prstGeom>
                    <a:noFill/>
                    <a:ln>
                      <a:noFill/>
                    </a:ln>
                  </pic:spPr>
                </pic:pic>
              </a:graphicData>
            </a:graphic>
          </wp:inline>
        </w:drawing>
      </w:r>
    </w:p>
    <w:p w14:paraId="64D18ADC" w14:textId="77777777" w:rsidR="00694E02" w:rsidRDefault="00694E02" w:rsidP="00694E02">
      <w:pPr>
        <w:autoSpaceDE w:val="0"/>
        <w:autoSpaceDN w:val="0"/>
        <w:adjustRightInd w:val="0"/>
        <w:spacing w:after="0" w:line="240" w:lineRule="auto"/>
        <w:rPr>
          <w:rFonts w:ascii="Arial Black" w:hAnsi="Arial Black" w:cs="Arial Black"/>
          <w:color w:val="4F82BE"/>
          <w:sz w:val="40"/>
          <w:szCs w:val="40"/>
        </w:rPr>
      </w:pPr>
    </w:p>
    <w:p w14:paraId="1A22472B" w14:textId="77777777" w:rsidR="00C10045" w:rsidRDefault="00C10045" w:rsidP="00694E02">
      <w:pPr>
        <w:autoSpaceDE w:val="0"/>
        <w:autoSpaceDN w:val="0"/>
        <w:adjustRightInd w:val="0"/>
        <w:spacing w:after="0" w:line="240" w:lineRule="auto"/>
        <w:rPr>
          <w:rFonts w:ascii="Arial Black" w:hAnsi="Arial Black" w:cs="Arial Black"/>
          <w:color w:val="4F82BE"/>
          <w:sz w:val="40"/>
          <w:szCs w:val="40"/>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4"/>
      </w:tblGrid>
      <w:tr w:rsidR="00C10045" w14:paraId="2CE7BD0C" w14:textId="77777777" w:rsidTr="00BC3EDE">
        <w:trPr>
          <w:trHeight w:val="1700"/>
        </w:trPr>
        <w:tc>
          <w:tcPr>
            <w:tcW w:w="1560" w:type="dxa"/>
          </w:tcPr>
          <w:p w14:paraId="3010FF3C" w14:textId="77777777" w:rsidR="00C10045" w:rsidRPr="00BC3EDE" w:rsidRDefault="002B1B3C" w:rsidP="002B1B3C">
            <w:pPr>
              <w:autoSpaceDE w:val="0"/>
              <w:autoSpaceDN w:val="0"/>
              <w:adjustRightInd w:val="0"/>
              <w:rPr>
                <w:rFonts w:ascii="Arial Black" w:hAnsi="Arial Black" w:cs="Arial Black"/>
                <w:color w:val="4F82BE"/>
                <w:sz w:val="116"/>
                <w:szCs w:val="116"/>
              </w:rPr>
            </w:pPr>
            <w:r w:rsidRPr="00BC3EDE">
              <w:rPr>
                <w:rFonts w:ascii="Arial Black" w:hAnsi="Arial Black" w:cs="Arial Black"/>
                <w:b/>
                <w:color w:val="4472C4" w:themeColor="accent5"/>
                <w:sz w:val="116"/>
                <w:szCs w:val="11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1</w:t>
            </w:r>
            <w:r w:rsidRPr="00BC3EDE">
              <w:rPr>
                <w:rFonts w:ascii="Arial Black" w:hAnsi="Arial Black" w:cs="Arial Black"/>
                <w:b/>
                <w:color w:val="4472C4" w:themeColor="accent5"/>
                <w:sz w:val="116"/>
                <w:szCs w:val="116"/>
                <w:vertAlign w:val="superscript"/>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η</w:t>
            </w:r>
          </w:p>
        </w:tc>
        <w:tc>
          <w:tcPr>
            <w:tcW w:w="8504" w:type="dxa"/>
            <w:vAlign w:val="center"/>
          </w:tcPr>
          <w:p w14:paraId="171C66A2" w14:textId="77777777" w:rsidR="00C10045" w:rsidRPr="00BC3EDE" w:rsidRDefault="002B1B3C" w:rsidP="00BC3EDE">
            <w:pPr>
              <w:autoSpaceDE w:val="0"/>
              <w:autoSpaceDN w:val="0"/>
              <w:adjustRightInd w:val="0"/>
              <w:jc w:val="center"/>
              <w:rPr>
                <w:rFonts w:ascii="Arial Black" w:hAnsi="Arial Black" w:cs="Arial Black"/>
                <w:b/>
                <w:color w:val="4472C4" w:themeColor="accent5"/>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BC3EDE">
              <w:rPr>
                <w:rFonts w:ascii="Arial Black" w:hAnsi="Arial Black" w:cs="Arial Black"/>
                <w:b/>
                <w:color w:val="4472C4" w:themeColor="accent5"/>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Επιτροπή Παρακολούθησης Προγράμματος «Περιβάλλον &amp; Κλιματική Αλλαγή»</w:t>
            </w:r>
          </w:p>
          <w:p w14:paraId="379A136B" w14:textId="77777777" w:rsidR="002B1B3C" w:rsidRPr="002B1B3C" w:rsidRDefault="002B1B3C" w:rsidP="00BC3EDE">
            <w:pPr>
              <w:autoSpaceDE w:val="0"/>
              <w:autoSpaceDN w:val="0"/>
              <w:adjustRightInd w:val="0"/>
              <w:jc w:val="center"/>
              <w:rPr>
                <w:rFonts w:ascii="Arial Black" w:hAnsi="Arial Black" w:cs="Arial Black"/>
                <w:color w:val="4F82BE"/>
                <w:sz w:val="38"/>
                <w:szCs w:val="38"/>
              </w:rPr>
            </w:pPr>
            <w:r w:rsidRPr="00BC3EDE">
              <w:rPr>
                <w:rFonts w:ascii="Arial Black" w:hAnsi="Arial Black" w:cs="Arial Black"/>
                <w:b/>
                <w:color w:val="4472C4" w:themeColor="accent5"/>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2021-2027</w:t>
            </w:r>
          </w:p>
        </w:tc>
      </w:tr>
    </w:tbl>
    <w:p w14:paraId="514C52A5" w14:textId="77777777" w:rsidR="00C10045" w:rsidRDefault="00C10045" w:rsidP="00694E02">
      <w:pPr>
        <w:autoSpaceDE w:val="0"/>
        <w:autoSpaceDN w:val="0"/>
        <w:adjustRightInd w:val="0"/>
        <w:spacing w:after="0" w:line="240" w:lineRule="auto"/>
        <w:rPr>
          <w:rFonts w:ascii="Arial Black" w:hAnsi="Arial Black" w:cs="Arial Black"/>
          <w:color w:val="4F82BE"/>
          <w:sz w:val="40"/>
          <w:szCs w:val="40"/>
        </w:rPr>
      </w:pPr>
    </w:p>
    <w:p w14:paraId="67EB69E3" w14:textId="77777777" w:rsidR="00C10045" w:rsidRDefault="00C10045" w:rsidP="00694E02">
      <w:pPr>
        <w:autoSpaceDE w:val="0"/>
        <w:autoSpaceDN w:val="0"/>
        <w:adjustRightInd w:val="0"/>
        <w:spacing w:after="0" w:line="240" w:lineRule="auto"/>
        <w:rPr>
          <w:rFonts w:ascii="Arial Black" w:hAnsi="Arial Black" w:cs="Arial Black"/>
          <w:color w:val="4F82BE"/>
          <w:sz w:val="40"/>
          <w:szCs w:val="40"/>
        </w:rPr>
      </w:pPr>
    </w:p>
    <w:p w14:paraId="4D4A08FF" w14:textId="77777777" w:rsidR="008F6DAB" w:rsidRDefault="008F6DAB" w:rsidP="00694E02">
      <w:pPr>
        <w:autoSpaceDE w:val="0"/>
        <w:autoSpaceDN w:val="0"/>
        <w:adjustRightInd w:val="0"/>
        <w:spacing w:after="0" w:line="240" w:lineRule="auto"/>
        <w:rPr>
          <w:rFonts w:ascii="Arial Black" w:hAnsi="Arial Black" w:cs="Arial Black"/>
          <w:color w:val="4F82BE"/>
          <w:sz w:val="40"/>
          <w:szCs w:val="40"/>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8"/>
        <w:gridCol w:w="8376"/>
      </w:tblGrid>
      <w:tr w:rsidR="00C10045" w14:paraId="5012E11D" w14:textId="77777777" w:rsidTr="00666F16">
        <w:tc>
          <w:tcPr>
            <w:tcW w:w="1696" w:type="dxa"/>
          </w:tcPr>
          <w:p w14:paraId="2C480F2E" w14:textId="77777777" w:rsidR="00C10045" w:rsidRDefault="00C10045" w:rsidP="00694E02">
            <w:pPr>
              <w:autoSpaceDE w:val="0"/>
              <w:autoSpaceDN w:val="0"/>
              <w:adjustRightInd w:val="0"/>
              <w:rPr>
                <w:rFonts w:ascii="Arial Black" w:hAnsi="Arial Black" w:cs="Arial Black"/>
                <w:color w:val="4F82BE"/>
                <w:sz w:val="40"/>
                <w:szCs w:val="40"/>
              </w:rPr>
            </w:pPr>
            <w:r>
              <w:rPr>
                <w:noProof/>
                <w:lang w:eastAsia="el-GR"/>
              </w:rPr>
              <w:drawing>
                <wp:inline distT="0" distB="0" distL="0" distR="0" wp14:anchorId="3834638A" wp14:editId="4CDB65A5">
                  <wp:extent cx="860802" cy="1224501"/>
                  <wp:effectExtent l="0" t="0" r="0" b="0"/>
                  <wp:docPr id="79351"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51" name="Εικόνα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4553" cy="1272512"/>
                          </a:xfrm>
                          <a:prstGeom prst="rect">
                            <a:avLst/>
                          </a:prstGeom>
                          <a:noFill/>
                          <a:ln>
                            <a:noFill/>
                          </a:ln>
                        </pic:spPr>
                      </pic:pic>
                    </a:graphicData>
                  </a:graphic>
                </wp:inline>
              </w:drawing>
            </w:r>
          </w:p>
        </w:tc>
        <w:tc>
          <w:tcPr>
            <w:tcW w:w="8783" w:type="dxa"/>
          </w:tcPr>
          <w:p w14:paraId="637B2ACE" w14:textId="20614F07" w:rsidR="00C10045" w:rsidRPr="00666F16" w:rsidRDefault="00C10045" w:rsidP="001C630B">
            <w:pPr>
              <w:autoSpaceDE w:val="0"/>
              <w:autoSpaceDN w:val="0"/>
              <w:adjustRightInd w:val="0"/>
              <w:jc w:val="center"/>
              <w:rPr>
                <w:rFonts w:ascii="Arial Black" w:hAnsi="Arial Black" w:cs="Arial Black"/>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666F16">
              <w:rPr>
                <w:rFonts w:ascii="Arial Black" w:hAnsi="Arial Black" w:cs="Arial Black"/>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ΜΕΘΟΔΟΛΟΓΙΑ ΑΞΙΟΛΟΓΗΣΗΣ</w:t>
            </w:r>
            <w:r w:rsidR="00666F16">
              <w:rPr>
                <w:rFonts w:ascii="Arial Black" w:hAnsi="Arial Black" w:cs="Arial Black"/>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666F16">
              <w:rPr>
                <w:rFonts w:ascii="Arial Black" w:hAnsi="Arial Black" w:cs="Arial Black"/>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ΕΠΙΛΟΓΗΣ ΠΡΑΞΕΩΝ</w:t>
            </w:r>
          </w:p>
          <w:p w14:paraId="07260B8A" w14:textId="77777777" w:rsidR="00C10045" w:rsidRPr="001C630B" w:rsidRDefault="00C10045" w:rsidP="00C10045">
            <w:pPr>
              <w:autoSpaceDE w:val="0"/>
              <w:autoSpaceDN w:val="0"/>
              <w:adjustRightInd w:val="0"/>
              <w:jc w:val="center"/>
              <w:rPr>
                <w:rFonts w:ascii="Arial Black" w:hAnsi="Arial Black" w:cs="Arial Black"/>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14:paraId="5995536C" w14:textId="77777777" w:rsidR="00C10045" w:rsidRPr="00666F16" w:rsidRDefault="00C10045" w:rsidP="00666F16">
            <w:pPr>
              <w:autoSpaceDE w:val="0"/>
              <w:autoSpaceDN w:val="0"/>
              <w:adjustRightInd w:val="0"/>
              <w:jc w:val="center"/>
              <w:rPr>
                <w:rFonts w:ascii="Arial Black" w:hAnsi="Arial Black" w:cs="Arial Black"/>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666F16">
              <w:rPr>
                <w:rFonts w:ascii="Arial Black" w:hAnsi="Arial Black" w:cs="Arial Black"/>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ΕΙΔΙΚΗ ΥΠΗΡΕΣΙΑ ΔΙΑΧΕΙΡΙΣΗΣ</w:t>
            </w:r>
            <w:r w:rsidR="00666F16" w:rsidRPr="00666F16">
              <w:rPr>
                <w:rFonts w:ascii="Arial Black" w:hAnsi="Arial Black" w:cs="Arial Black"/>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666F16">
              <w:rPr>
                <w:rFonts w:ascii="Arial Black" w:hAnsi="Arial Black" w:cs="Arial Black"/>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ΠΡΟΓΡΑΜΜΑΤΟΣ</w:t>
            </w:r>
          </w:p>
          <w:p w14:paraId="50AE291B" w14:textId="77777777" w:rsidR="00C10045" w:rsidRPr="00666F16" w:rsidRDefault="00C10045" w:rsidP="00666F16">
            <w:pPr>
              <w:autoSpaceDE w:val="0"/>
              <w:autoSpaceDN w:val="0"/>
              <w:adjustRightInd w:val="0"/>
              <w:jc w:val="center"/>
              <w:rPr>
                <w:rFonts w:ascii="Arial Black" w:hAnsi="Arial Black" w:cs="Arial Black"/>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666F16">
              <w:rPr>
                <w:rFonts w:ascii="Arial Black" w:hAnsi="Arial Black" w:cs="Arial Black"/>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«Περιβάλλον &amp; Κλιματική Αλλαγή»</w:t>
            </w:r>
          </w:p>
          <w:p w14:paraId="446BC69A" w14:textId="77777777" w:rsidR="00C10045" w:rsidRPr="00666F16" w:rsidRDefault="00C10045" w:rsidP="00666F16">
            <w:pPr>
              <w:autoSpaceDE w:val="0"/>
              <w:autoSpaceDN w:val="0"/>
              <w:adjustRightInd w:val="0"/>
              <w:jc w:val="center"/>
              <w:rPr>
                <w:rFonts w:ascii="Arial Black" w:hAnsi="Arial Black" w:cs="Arial Black"/>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666F16">
              <w:rPr>
                <w:rFonts w:ascii="Arial Black" w:hAnsi="Arial Black" w:cs="Arial Black"/>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Νοέμβριος 2022</w:t>
            </w:r>
          </w:p>
          <w:p w14:paraId="75AEDAF5" w14:textId="77777777" w:rsidR="00C10045" w:rsidRDefault="00C10045" w:rsidP="00694E02">
            <w:pPr>
              <w:autoSpaceDE w:val="0"/>
              <w:autoSpaceDN w:val="0"/>
              <w:adjustRightInd w:val="0"/>
              <w:rPr>
                <w:rFonts w:ascii="Arial Black" w:hAnsi="Arial Black" w:cs="Arial Black"/>
                <w:color w:val="4F82BE"/>
                <w:sz w:val="40"/>
                <w:szCs w:val="40"/>
              </w:rPr>
            </w:pPr>
          </w:p>
        </w:tc>
      </w:tr>
    </w:tbl>
    <w:p w14:paraId="7F52F5F7" w14:textId="77777777" w:rsidR="00694E02" w:rsidRDefault="00694E02" w:rsidP="00694E02">
      <w:pPr>
        <w:autoSpaceDE w:val="0"/>
        <w:autoSpaceDN w:val="0"/>
        <w:adjustRightInd w:val="0"/>
        <w:spacing w:after="0" w:line="240" w:lineRule="auto"/>
        <w:rPr>
          <w:rFonts w:ascii="Arial Black" w:hAnsi="Arial Black" w:cs="Arial Black"/>
          <w:color w:val="4F82BE"/>
          <w:sz w:val="40"/>
          <w:szCs w:val="40"/>
        </w:rPr>
      </w:pPr>
    </w:p>
    <w:p w14:paraId="29A4CE52" w14:textId="77777777" w:rsidR="008F6DAB" w:rsidRDefault="008F6DAB" w:rsidP="00694E02">
      <w:pPr>
        <w:autoSpaceDE w:val="0"/>
        <w:autoSpaceDN w:val="0"/>
        <w:adjustRightInd w:val="0"/>
        <w:spacing w:after="0" w:line="240" w:lineRule="auto"/>
        <w:rPr>
          <w:rFonts w:ascii="Cambria,Bold" w:hAnsi="Cambria,Bold" w:cs="Cambria,Bold"/>
          <w:bCs/>
          <w:color w:val="4F82BE"/>
          <w:sz w:val="28"/>
          <w:szCs w:val="28"/>
        </w:rPr>
      </w:pPr>
    </w:p>
    <w:p w14:paraId="15C798C5" w14:textId="77777777" w:rsidR="003D18B8" w:rsidRDefault="003D18B8" w:rsidP="00060D44">
      <w:pPr>
        <w:tabs>
          <w:tab w:val="left" w:pos="1490"/>
        </w:tabs>
        <w:autoSpaceDE w:val="0"/>
        <w:autoSpaceDN w:val="0"/>
        <w:adjustRightInd w:val="0"/>
        <w:spacing w:after="0" w:line="240" w:lineRule="auto"/>
        <w:ind w:right="-1"/>
        <w:jc w:val="both"/>
        <w:rPr>
          <w:rFonts w:ascii="Cambria,Bold" w:hAnsi="Cambria,Bold" w:cs="Cambria,Bold"/>
          <w:b/>
          <w:bCs/>
          <w:color w:val="365F92"/>
          <w:sz w:val="40"/>
          <w:szCs w:val="40"/>
          <w:u w:val="single"/>
        </w:rPr>
      </w:pPr>
    </w:p>
    <w:p w14:paraId="1EA6582F" w14:textId="77777777" w:rsidR="003D18B8" w:rsidRDefault="003D18B8" w:rsidP="00060D44">
      <w:pPr>
        <w:tabs>
          <w:tab w:val="left" w:pos="1490"/>
        </w:tabs>
        <w:autoSpaceDE w:val="0"/>
        <w:autoSpaceDN w:val="0"/>
        <w:adjustRightInd w:val="0"/>
        <w:spacing w:after="0" w:line="240" w:lineRule="auto"/>
        <w:ind w:right="-1"/>
        <w:jc w:val="both"/>
        <w:rPr>
          <w:rFonts w:ascii="Cambria,Bold" w:hAnsi="Cambria,Bold" w:cs="Cambria,Bold"/>
          <w:b/>
          <w:bCs/>
          <w:color w:val="365F92"/>
          <w:sz w:val="40"/>
          <w:szCs w:val="40"/>
          <w:u w:val="single"/>
        </w:rPr>
      </w:pPr>
    </w:p>
    <w:p w14:paraId="6748CE91" w14:textId="77777777" w:rsidR="003D18B8" w:rsidRDefault="003D18B8" w:rsidP="00060D44">
      <w:pPr>
        <w:tabs>
          <w:tab w:val="left" w:pos="1490"/>
        </w:tabs>
        <w:autoSpaceDE w:val="0"/>
        <w:autoSpaceDN w:val="0"/>
        <w:adjustRightInd w:val="0"/>
        <w:spacing w:after="0" w:line="240" w:lineRule="auto"/>
        <w:ind w:right="-1"/>
        <w:jc w:val="both"/>
        <w:rPr>
          <w:rFonts w:ascii="Cambria,Bold" w:hAnsi="Cambria,Bold" w:cs="Cambria,Bold"/>
          <w:b/>
          <w:bCs/>
          <w:color w:val="365F92"/>
          <w:sz w:val="40"/>
          <w:szCs w:val="40"/>
          <w:u w:val="single"/>
        </w:rPr>
      </w:pPr>
    </w:p>
    <w:p w14:paraId="23389802" w14:textId="77777777" w:rsidR="003D18B8" w:rsidRDefault="003D18B8" w:rsidP="00060D44">
      <w:pPr>
        <w:tabs>
          <w:tab w:val="left" w:pos="1490"/>
        </w:tabs>
        <w:autoSpaceDE w:val="0"/>
        <w:autoSpaceDN w:val="0"/>
        <w:adjustRightInd w:val="0"/>
        <w:spacing w:after="0" w:line="240" w:lineRule="auto"/>
        <w:ind w:right="-1"/>
        <w:jc w:val="both"/>
        <w:rPr>
          <w:rFonts w:ascii="Cambria,Bold" w:hAnsi="Cambria,Bold" w:cs="Cambria,Bold"/>
          <w:b/>
          <w:bCs/>
          <w:color w:val="365F92"/>
          <w:sz w:val="40"/>
          <w:szCs w:val="40"/>
          <w:u w:val="single"/>
        </w:rPr>
      </w:pPr>
    </w:p>
    <w:p w14:paraId="345DF599" w14:textId="77777777" w:rsidR="003D18B8" w:rsidRDefault="003D18B8" w:rsidP="00060D44">
      <w:pPr>
        <w:tabs>
          <w:tab w:val="left" w:pos="1490"/>
        </w:tabs>
        <w:autoSpaceDE w:val="0"/>
        <w:autoSpaceDN w:val="0"/>
        <w:adjustRightInd w:val="0"/>
        <w:spacing w:after="0" w:line="240" w:lineRule="auto"/>
        <w:ind w:right="-1"/>
        <w:jc w:val="both"/>
        <w:rPr>
          <w:rFonts w:ascii="Cambria,Bold" w:hAnsi="Cambria,Bold" w:cs="Cambria,Bold"/>
          <w:b/>
          <w:bCs/>
          <w:color w:val="365F92"/>
          <w:sz w:val="40"/>
          <w:szCs w:val="40"/>
          <w:u w:val="single"/>
        </w:rPr>
      </w:pPr>
    </w:p>
    <w:p w14:paraId="0C6C72FF" w14:textId="77777777" w:rsidR="003D18B8" w:rsidRDefault="003D18B8" w:rsidP="00060D44">
      <w:pPr>
        <w:tabs>
          <w:tab w:val="left" w:pos="1490"/>
        </w:tabs>
        <w:autoSpaceDE w:val="0"/>
        <w:autoSpaceDN w:val="0"/>
        <w:adjustRightInd w:val="0"/>
        <w:spacing w:after="0" w:line="240" w:lineRule="auto"/>
        <w:ind w:right="-1"/>
        <w:jc w:val="both"/>
        <w:rPr>
          <w:rFonts w:ascii="Cambria,Bold" w:hAnsi="Cambria,Bold" w:cs="Cambria,Bold"/>
          <w:b/>
          <w:bCs/>
          <w:color w:val="365F92"/>
          <w:sz w:val="40"/>
          <w:szCs w:val="40"/>
          <w:u w:val="single"/>
        </w:rPr>
      </w:pPr>
    </w:p>
    <w:p w14:paraId="6CB815E4" w14:textId="77777777" w:rsidR="003D18B8" w:rsidRDefault="003D18B8" w:rsidP="00060D44">
      <w:pPr>
        <w:tabs>
          <w:tab w:val="left" w:pos="1490"/>
        </w:tabs>
        <w:autoSpaceDE w:val="0"/>
        <w:autoSpaceDN w:val="0"/>
        <w:adjustRightInd w:val="0"/>
        <w:spacing w:after="0" w:line="240" w:lineRule="auto"/>
        <w:ind w:right="-1"/>
        <w:jc w:val="both"/>
        <w:rPr>
          <w:rFonts w:ascii="Cambria,Bold" w:hAnsi="Cambria,Bold" w:cs="Cambria,Bold"/>
          <w:b/>
          <w:bCs/>
          <w:color w:val="365F92"/>
          <w:sz w:val="40"/>
          <w:szCs w:val="40"/>
          <w:u w:val="single"/>
        </w:rPr>
      </w:pPr>
    </w:p>
    <w:p w14:paraId="696B6E5C" w14:textId="77777777" w:rsidR="003D18B8" w:rsidRDefault="003D18B8" w:rsidP="00060D44">
      <w:pPr>
        <w:tabs>
          <w:tab w:val="left" w:pos="1490"/>
        </w:tabs>
        <w:autoSpaceDE w:val="0"/>
        <w:autoSpaceDN w:val="0"/>
        <w:adjustRightInd w:val="0"/>
        <w:spacing w:after="0" w:line="240" w:lineRule="auto"/>
        <w:ind w:right="-1"/>
        <w:jc w:val="both"/>
        <w:rPr>
          <w:rFonts w:ascii="Cambria,Bold" w:hAnsi="Cambria,Bold" w:cs="Cambria,Bold"/>
          <w:b/>
          <w:bCs/>
          <w:color w:val="365F92"/>
          <w:sz w:val="40"/>
          <w:szCs w:val="40"/>
          <w:u w:val="single"/>
        </w:rPr>
      </w:pPr>
    </w:p>
    <w:p w14:paraId="12BB8C07" w14:textId="77777777" w:rsidR="003D18B8" w:rsidRDefault="003D18B8" w:rsidP="00060D44">
      <w:pPr>
        <w:tabs>
          <w:tab w:val="left" w:pos="1490"/>
        </w:tabs>
        <w:autoSpaceDE w:val="0"/>
        <w:autoSpaceDN w:val="0"/>
        <w:adjustRightInd w:val="0"/>
        <w:spacing w:after="0" w:line="240" w:lineRule="auto"/>
        <w:ind w:right="-1"/>
        <w:jc w:val="both"/>
        <w:rPr>
          <w:rFonts w:ascii="Cambria,Bold" w:hAnsi="Cambria,Bold" w:cs="Cambria,Bold"/>
          <w:b/>
          <w:bCs/>
          <w:color w:val="365F92"/>
          <w:sz w:val="40"/>
          <w:szCs w:val="40"/>
          <w:u w:val="single"/>
        </w:rPr>
      </w:pPr>
    </w:p>
    <w:p w14:paraId="328BDA3C" w14:textId="5975AEB0" w:rsidR="008F6DAB" w:rsidRPr="003D18B8" w:rsidRDefault="008F6DAB" w:rsidP="00060D44">
      <w:pPr>
        <w:tabs>
          <w:tab w:val="left" w:pos="1490"/>
        </w:tabs>
        <w:autoSpaceDE w:val="0"/>
        <w:autoSpaceDN w:val="0"/>
        <w:adjustRightInd w:val="0"/>
        <w:spacing w:after="0" w:line="240" w:lineRule="auto"/>
        <w:ind w:right="-1"/>
        <w:jc w:val="both"/>
        <w:rPr>
          <w:rFonts w:ascii="Cambria,Bold" w:hAnsi="Cambria,Bold" w:cs="Cambria,Bold"/>
          <w:bCs/>
          <w:sz w:val="28"/>
          <w:szCs w:val="28"/>
          <w:u w:val="single"/>
        </w:rPr>
      </w:pPr>
      <w:r w:rsidRPr="003D18B8">
        <w:rPr>
          <w:rFonts w:ascii="Cambria,Bold" w:hAnsi="Cambria,Bold" w:cs="Cambria,Bold"/>
          <w:b/>
          <w:bCs/>
          <w:sz w:val="40"/>
          <w:szCs w:val="40"/>
          <w:u w:val="single"/>
        </w:rPr>
        <w:lastRenderedPageBreak/>
        <w:t>Περιεχόμενα</w:t>
      </w:r>
    </w:p>
    <w:p w14:paraId="3A3FFD59" w14:textId="77777777" w:rsidR="00F94D6E" w:rsidRPr="003D18B8" w:rsidRDefault="00F94D6E" w:rsidP="00060D44">
      <w:pPr>
        <w:tabs>
          <w:tab w:val="left" w:pos="1490"/>
        </w:tabs>
        <w:autoSpaceDE w:val="0"/>
        <w:autoSpaceDN w:val="0"/>
        <w:adjustRightInd w:val="0"/>
        <w:spacing w:after="120" w:line="360" w:lineRule="auto"/>
        <w:ind w:left="-142"/>
        <w:rPr>
          <w:rFonts w:ascii="Cambria,Bold" w:hAnsi="Cambria,Bold" w:cs="Cambria,Bold"/>
          <w:b/>
          <w:bCs/>
          <w:sz w:val="28"/>
          <w:szCs w:val="28"/>
        </w:rPr>
      </w:pPr>
    </w:p>
    <w:p w14:paraId="43E71919" w14:textId="77777777" w:rsidR="008F6DAB" w:rsidRPr="003D18B8" w:rsidRDefault="008F6DAB" w:rsidP="003D6FF5">
      <w:pPr>
        <w:tabs>
          <w:tab w:val="left" w:pos="1490"/>
        </w:tabs>
        <w:autoSpaceDE w:val="0"/>
        <w:autoSpaceDN w:val="0"/>
        <w:adjustRightInd w:val="0"/>
        <w:spacing w:after="120" w:line="360" w:lineRule="auto"/>
        <w:ind w:left="-142" w:right="-142"/>
        <w:jc w:val="both"/>
        <w:rPr>
          <w:rFonts w:ascii="Cambria,Bold" w:hAnsi="Cambria,Bold" w:cs="Cambria,Bold"/>
          <w:b/>
          <w:bCs/>
          <w:sz w:val="28"/>
          <w:szCs w:val="28"/>
        </w:rPr>
      </w:pPr>
      <w:r w:rsidRPr="003D18B8">
        <w:rPr>
          <w:rFonts w:ascii="Cambria,Bold" w:hAnsi="Cambria,Bold" w:cs="Cambria,Bold"/>
          <w:b/>
          <w:bCs/>
          <w:sz w:val="28"/>
          <w:szCs w:val="28"/>
        </w:rPr>
        <w:t xml:space="preserve">1. </w:t>
      </w:r>
      <w:r w:rsidR="00666F16" w:rsidRPr="003D18B8">
        <w:rPr>
          <w:rFonts w:ascii="Cambria,Bold" w:hAnsi="Cambria,Bold" w:cs="Cambria,Bold"/>
          <w:b/>
          <w:bCs/>
          <w:sz w:val="28"/>
          <w:szCs w:val="28"/>
        </w:rPr>
        <w:t>Θεσμικό Πλαίσιο</w:t>
      </w:r>
      <w:r w:rsidR="00E57AF1" w:rsidRPr="003D18B8">
        <w:rPr>
          <w:rFonts w:ascii="Cambria,Bold" w:hAnsi="Cambria,Bold" w:cs="Cambria,Bold"/>
          <w:b/>
          <w:bCs/>
          <w:sz w:val="28"/>
          <w:szCs w:val="28"/>
        </w:rPr>
        <w:t>………………………………………………………………3</w:t>
      </w:r>
    </w:p>
    <w:p w14:paraId="13BA9ECA" w14:textId="77777777" w:rsidR="008F6DAB" w:rsidRPr="003D18B8" w:rsidRDefault="008F6DAB" w:rsidP="003D6FF5">
      <w:pPr>
        <w:tabs>
          <w:tab w:val="left" w:pos="1490"/>
        </w:tabs>
        <w:autoSpaceDE w:val="0"/>
        <w:autoSpaceDN w:val="0"/>
        <w:adjustRightInd w:val="0"/>
        <w:spacing w:after="120" w:line="360" w:lineRule="auto"/>
        <w:ind w:left="-142" w:right="-142"/>
        <w:jc w:val="both"/>
        <w:rPr>
          <w:rFonts w:ascii="Cambria,Bold" w:hAnsi="Cambria,Bold" w:cs="Cambria,Bold"/>
          <w:b/>
          <w:bCs/>
          <w:sz w:val="28"/>
          <w:szCs w:val="28"/>
        </w:rPr>
      </w:pPr>
      <w:r w:rsidRPr="003D18B8">
        <w:rPr>
          <w:rFonts w:ascii="Cambria,Bold" w:hAnsi="Cambria,Bold" w:cs="Cambria,Bold"/>
          <w:b/>
          <w:bCs/>
          <w:sz w:val="28"/>
          <w:szCs w:val="28"/>
        </w:rPr>
        <w:t>2. Μεθοδολογία Αξιολόγησης</w:t>
      </w:r>
      <w:r w:rsidR="00666F16" w:rsidRPr="003D18B8">
        <w:rPr>
          <w:rFonts w:ascii="Cambria,Bold" w:hAnsi="Cambria,Bold" w:cs="Cambria,Bold"/>
          <w:b/>
          <w:bCs/>
          <w:sz w:val="28"/>
          <w:szCs w:val="28"/>
        </w:rPr>
        <w:t>………………………………</w:t>
      </w:r>
      <w:r w:rsidR="008F535F" w:rsidRPr="003D18B8">
        <w:rPr>
          <w:rFonts w:ascii="Cambria,Bold" w:hAnsi="Cambria,Bold" w:cs="Cambria,Bold"/>
          <w:b/>
          <w:bCs/>
          <w:sz w:val="28"/>
          <w:szCs w:val="28"/>
        </w:rPr>
        <w:t>…………</w:t>
      </w:r>
      <w:r w:rsidR="00E57AF1" w:rsidRPr="003D18B8">
        <w:rPr>
          <w:rFonts w:ascii="Cambria,Bold" w:hAnsi="Cambria,Bold" w:cs="Cambria,Bold"/>
          <w:b/>
          <w:bCs/>
          <w:sz w:val="28"/>
          <w:szCs w:val="28"/>
        </w:rPr>
        <w:t>…………</w:t>
      </w:r>
      <w:r w:rsidR="008F535F" w:rsidRPr="003D18B8">
        <w:rPr>
          <w:rFonts w:ascii="Cambria,Bold" w:hAnsi="Cambria,Bold" w:cs="Cambria,Bold"/>
          <w:b/>
          <w:bCs/>
          <w:sz w:val="28"/>
          <w:szCs w:val="28"/>
        </w:rPr>
        <w:t>4</w:t>
      </w:r>
    </w:p>
    <w:p w14:paraId="796A6287" w14:textId="77777777" w:rsidR="008F6DAB" w:rsidRPr="003D18B8" w:rsidRDefault="00E57AF1" w:rsidP="003D6FF5">
      <w:pPr>
        <w:tabs>
          <w:tab w:val="left" w:pos="1490"/>
        </w:tabs>
        <w:autoSpaceDE w:val="0"/>
        <w:autoSpaceDN w:val="0"/>
        <w:adjustRightInd w:val="0"/>
        <w:spacing w:after="120" w:line="360" w:lineRule="auto"/>
        <w:ind w:left="-142" w:right="-142"/>
        <w:jc w:val="both"/>
        <w:rPr>
          <w:rFonts w:ascii="Cambria,Bold" w:hAnsi="Cambria,Bold" w:cs="Cambria,Bold"/>
          <w:bCs/>
          <w:i/>
          <w:iCs/>
          <w:sz w:val="28"/>
          <w:szCs w:val="28"/>
        </w:rPr>
      </w:pPr>
      <w:r w:rsidRPr="003D18B8">
        <w:rPr>
          <w:rFonts w:ascii="Cambria,Bold" w:hAnsi="Cambria,Bold" w:cs="Cambria,Bold"/>
          <w:bCs/>
          <w:i/>
          <w:iCs/>
          <w:sz w:val="24"/>
          <w:szCs w:val="24"/>
        </w:rPr>
        <w:t>2.1 Άμεση Αξιολόγηση.</w:t>
      </w:r>
      <w:r w:rsidR="00666F16" w:rsidRPr="003D18B8">
        <w:rPr>
          <w:rFonts w:ascii="Cambria,Bold" w:hAnsi="Cambria,Bold" w:cs="Cambria,Bold"/>
          <w:bCs/>
          <w:i/>
          <w:iCs/>
          <w:sz w:val="28"/>
          <w:szCs w:val="28"/>
        </w:rPr>
        <w:t>…………………………………………………………</w:t>
      </w:r>
      <w:r w:rsidR="00932231" w:rsidRPr="003D18B8">
        <w:rPr>
          <w:rFonts w:ascii="Cambria,Bold" w:hAnsi="Cambria,Bold" w:cs="Cambria,Bold"/>
          <w:bCs/>
          <w:i/>
          <w:iCs/>
          <w:sz w:val="28"/>
          <w:szCs w:val="28"/>
        </w:rPr>
        <w:t>…</w:t>
      </w:r>
      <w:r w:rsidRPr="003D18B8">
        <w:rPr>
          <w:rFonts w:ascii="Cambria,Bold" w:hAnsi="Cambria,Bold" w:cs="Cambria,Bold"/>
          <w:bCs/>
          <w:i/>
          <w:iCs/>
          <w:sz w:val="28"/>
          <w:szCs w:val="28"/>
        </w:rPr>
        <w:t>…………..</w:t>
      </w:r>
      <w:r w:rsidR="00932231" w:rsidRPr="003D18B8">
        <w:rPr>
          <w:rFonts w:ascii="Cambria,Bold" w:hAnsi="Cambria,Bold" w:cs="Cambria,Bold"/>
          <w:bCs/>
          <w:i/>
          <w:iCs/>
          <w:sz w:val="28"/>
          <w:szCs w:val="28"/>
        </w:rPr>
        <w:t>4</w:t>
      </w:r>
    </w:p>
    <w:p w14:paraId="0152C943" w14:textId="77777777" w:rsidR="008F6DAB" w:rsidRPr="003D18B8" w:rsidRDefault="008F6DAB" w:rsidP="003D6FF5">
      <w:pPr>
        <w:tabs>
          <w:tab w:val="left" w:pos="1490"/>
        </w:tabs>
        <w:autoSpaceDE w:val="0"/>
        <w:autoSpaceDN w:val="0"/>
        <w:adjustRightInd w:val="0"/>
        <w:spacing w:after="120" w:line="360" w:lineRule="auto"/>
        <w:ind w:left="-142" w:right="-142"/>
        <w:jc w:val="both"/>
        <w:rPr>
          <w:rFonts w:ascii="Cambria,Bold" w:hAnsi="Cambria,Bold" w:cs="Cambria,Bold"/>
          <w:bCs/>
          <w:i/>
          <w:iCs/>
          <w:sz w:val="28"/>
          <w:szCs w:val="28"/>
        </w:rPr>
      </w:pPr>
      <w:r w:rsidRPr="003D18B8">
        <w:rPr>
          <w:rFonts w:ascii="Cambria,Bold" w:hAnsi="Cambria,Bold" w:cs="Cambria,Bold"/>
          <w:bCs/>
          <w:i/>
          <w:iCs/>
          <w:sz w:val="24"/>
          <w:szCs w:val="24"/>
        </w:rPr>
        <w:t>2.2 Συγκριτική Αξιολόγηση</w:t>
      </w:r>
      <w:r w:rsidR="0092358F" w:rsidRPr="003D18B8">
        <w:rPr>
          <w:rFonts w:ascii="Cambria,Bold" w:hAnsi="Cambria,Bold" w:cs="Cambria,Bold"/>
          <w:bCs/>
          <w:i/>
          <w:iCs/>
          <w:sz w:val="28"/>
          <w:szCs w:val="28"/>
        </w:rPr>
        <w:t>……………………………………………………</w:t>
      </w:r>
      <w:r w:rsidR="00E57AF1" w:rsidRPr="003D18B8">
        <w:rPr>
          <w:rFonts w:ascii="Cambria,Bold" w:hAnsi="Cambria,Bold" w:cs="Cambria,Bold"/>
          <w:bCs/>
          <w:i/>
          <w:iCs/>
          <w:sz w:val="28"/>
          <w:szCs w:val="28"/>
        </w:rPr>
        <w:t>………………</w:t>
      </w:r>
      <w:r w:rsidR="00932231" w:rsidRPr="003D18B8">
        <w:rPr>
          <w:rFonts w:ascii="Cambria,Bold" w:hAnsi="Cambria,Bold" w:cs="Cambria,Bold"/>
          <w:bCs/>
          <w:i/>
          <w:iCs/>
          <w:sz w:val="28"/>
          <w:szCs w:val="28"/>
        </w:rPr>
        <w:t>4</w:t>
      </w:r>
    </w:p>
    <w:p w14:paraId="5FFFB853" w14:textId="77777777" w:rsidR="008F6DAB" w:rsidRPr="003D18B8" w:rsidRDefault="008F6DAB" w:rsidP="003D6FF5">
      <w:pPr>
        <w:tabs>
          <w:tab w:val="left" w:pos="1490"/>
        </w:tabs>
        <w:autoSpaceDE w:val="0"/>
        <w:autoSpaceDN w:val="0"/>
        <w:adjustRightInd w:val="0"/>
        <w:spacing w:after="120" w:line="360" w:lineRule="auto"/>
        <w:ind w:left="-142" w:right="-142"/>
        <w:jc w:val="both"/>
        <w:rPr>
          <w:rFonts w:ascii="Cambria,Bold" w:hAnsi="Cambria,Bold" w:cs="Cambria,Bold"/>
          <w:bCs/>
          <w:i/>
          <w:iCs/>
          <w:sz w:val="28"/>
          <w:szCs w:val="28"/>
        </w:rPr>
      </w:pPr>
      <w:r w:rsidRPr="003D18B8">
        <w:rPr>
          <w:rFonts w:ascii="Cambria,Bold" w:hAnsi="Cambria,Bold" w:cs="Cambria,Bold"/>
          <w:bCs/>
          <w:i/>
          <w:iCs/>
          <w:sz w:val="24"/>
          <w:szCs w:val="24"/>
        </w:rPr>
        <w:t>2.3 Επιλογή μεθοδολογίας αξιολόγησης</w:t>
      </w:r>
      <w:r w:rsidR="00060D44" w:rsidRPr="003D18B8">
        <w:rPr>
          <w:rFonts w:ascii="Cambria,Bold" w:hAnsi="Cambria,Bold" w:cs="Cambria,Bold"/>
          <w:bCs/>
          <w:i/>
          <w:iCs/>
          <w:sz w:val="24"/>
          <w:szCs w:val="24"/>
        </w:rPr>
        <w:t>………………………………………………</w:t>
      </w:r>
      <w:r w:rsidR="00932231" w:rsidRPr="003D18B8">
        <w:rPr>
          <w:rFonts w:ascii="Cambria,Bold" w:hAnsi="Cambria,Bold" w:cs="Cambria,Bold"/>
          <w:bCs/>
          <w:i/>
          <w:iCs/>
          <w:sz w:val="24"/>
          <w:szCs w:val="24"/>
        </w:rPr>
        <w:t>…</w:t>
      </w:r>
      <w:r w:rsidR="00E57AF1" w:rsidRPr="003D18B8">
        <w:rPr>
          <w:rFonts w:ascii="Cambria,Bold" w:hAnsi="Cambria,Bold" w:cs="Cambria,Bold"/>
          <w:bCs/>
          <w:i/>
          <w:iCs/>
          <w:sz w:val="24"/>
          <w:szCs w:val="24"/>
        </w:rPr>
        <w:t>…………..…</w:t>
      </w:r>
      <w:r w:rsidR="00932231" w:rsidRPr="003D18B8">
        <w:rPr>
          <w:rFonts w:ascii="Cambria,Bold" w:hAnsi="Cambria,Bold" w:cs="Cambria,Bold"/>
          <w:bCs/>
          <w:i/>
          <w:iCs/>
          <w:sz w:val="24"/>
          <w:szCs w:val="24"/>
        </w:rPr>
        <w:t>5</w:t>
      </w:r>
    </w:p>
    <w:p w14:paraId="704F2FB4" w14:textId="77777777" w:rsidR="008F6DAB" w:rsidRPr="003D18B8" w:rsidRDefault="008F6DAB" w:rsidP="003D6FF5">
      <w:pPr>
        <w:tabs>
          <w:tab w:val="left" w:pos="1490"/>
        </w:tabs>
        <w:autoSpaceDE w:val="0"/>
        <w:autoSpaceDN w:val="0"/>
        <w:adjustRightInd w:val="0"/>
        <w:spacing w:after="120" w:line="360" w:lineRule="auto"/>
        <w:ind w:left="-142" w:right="-142"/>
        <w:jc w:val="both"/>
        <w:rPr>
          <w:rFonts w:ascii="Cambria,Bold" w:hAnsi="Cambria,Bold" w:cs="Cambria,Bold"/>
          <w:bCs/>
          <w:i/>
          <w:iCs/>
          <w:sz w:val="28"/>
          <w:szCs w:val="28"/>
        </w:rPr>
      </w:pPr>
      <w:r w:rsidRPr="003D18B8">
        <w:rPr>
          <w:rFonts w:ascii="Cambria,Bold" w:hAnsi="Cambria,Bold" w:cs="Cambria,Bold"/>
          <w:bCs/>
          <w:i/>
          <w:iCs/>
          <w:sz w:val="24"/>
          <w:szCs w:val="24"/>
        </w:rPr>
        <w:t>2.4 Στάδια Επιλογής Πράξεων</w:t>
      </w:r>
      <w:r w:rsidR="00060D44" w:rsidRPr="003D18B8">
        <w:rPr>
          <w:rFonts w:ascii="Cambria,Bold" w:hAnsi="Cambria,Bold" w:cs="Cambria,Bold"/>
          <w:bCs/>
          <w:i/>
          <w:iCs/>
          <w:sz w:val="24"/>
          <w:szCs w:val="24"/>
        </w:rPr>
        <w:t>…………………………………………………………</w:t>
      </w:r>
      <w:r w:rsidR="00E57AF1" w:rsidRPr="003D18B8">
        <w:rPr>
          <w:rFonts w:ascii="Cambria,Bold" w:hAnsi="Cambria,Bold" w:cs="Cambria,Bold"/>
          <w:bCs/>
          <w:i/>
          <w:iCs/>
          <w:sz w:val="24"/>
          <w:szCs w:val="24"/>
        </w:rPr>
        <w:t>………………..</w:t>
      </w:r>
      <w:r w:rsidR="00932231" w:rsidRPr="003D18B8">
        <w:rPr>
          <w:rFonts w:ascii="Cambria,Bold" w:hAnsi="Cambria,Bold" w:cs="Cambria,Bold"/>
          <w:bCs/>
          <w:i/>
          <w:iCs/>
          <w:sz w:val="24"/>
          <w:szCs w:val="24"/>
        </w:rPr>
        <w:t>6</w:t>
      </w:r>
    </w:p>
    <w:p w14:paraId="28E5F2BF" w14:textId="77777777" w:rsidR="008F6DAB" w:rsidRPr="003D18B8" w:rsidRDefault="00F94D6E" w:rsidP="003D6FF5">
      <w:pPr>
        <w:tabs>
          <w:tab w:val="left" w:pos="1490"/>
        </w:tabs>
        <w:autoSpaceDE w:val="0"/>
        <w:autoSpaceDN w:val="0"/>
        <w:adjustRightInd w:val="0"/>
        <w:spacing w:after="120" w:line="360" w:lineRule="auto"/>
        <w:ind w:left="-142" w:right="-142"/>
        <w:jc w:val="both"/>
        <w:rPr>
          <w:rFonts w:ascii="Cambria,Bold" w:hAnsi="Cambria,Bold" w:cs="Cambria,Bold"/>
          <w:b/>
          <w:bCs/>
          <w:sz w:val="28"/>
          <w:szCs w:val="28"/>
        </w:rPr>
      </w:pPr>
      <w:r w:rsidRPr="003D18B8">
        <w:rPr>
          <w:rFonts w:ascii="Cambria,Bold" w:hAnsi="Cambria,Bold" w:cs="Cambria,Bold"/>
          <w:b/>
          <w:bCs/>
          <w:sz w:val="28"/>
          <w:szCs w:val="28"/>
        </w:rPr>
        <w:t>3. Κριτήρια Επιλογής Πράξεων</w:t>
      </w:r>
      <w:r w:rsidR="00932231" w:rsidRPr="003D18B8">
        <w:rPr>
          <w:rFonts w:ascii="Cambria,Bold" w:hAnsi="Cambria,Bold" w:cs="Cambria,Bold"/>
          <w:b/>
          <w:bCs/>
          <w:sz w:val="28"/>
          <w:szCs w:val="28"/>
        </w:rPr>
        <w:t>……………………………………</w:t>
      </w:r>
      <w:r w:rsidR="00E57AF1" w:rsidRPr="003D18B8">
        <w:rPr>
          <w:rFonts w:ascii="Cambria,Bold" w:hAnsi="Cambria,Bold" w:cs="Cambria,Bold"/>
          <w:b/>
          <w:bCs/>
          <w:sz w:val="28"/>
          <w:szCs w:val="28"/>
        </w:rPr>
        <w:t>…………..</w:t>
      </w:r>
      <w:r w:rsidR="00932231" w:rsidRPr="003D18B8">
        <w:rPr>
          <w:rFonts w:ascii="Cambria,Bold" w:hAnsi="Cambria,Bold" w:cs="Cambria,Bold"/>
          <w:b/>
          <w:bCs/>
          <w:sz w:val="28"/>
          <w:szCs w:val="28"/>
        </w:rPr>
        <w:t>7</w:t>
      </w:r>
    </w:p>
    <w:p w14:paraId="189E41A9" w14:textId="77777777" w:rsidR="008F6DAB" w:rsidRPr="003D18B8" w:rsidRDefault="008F6DAB" w:rsidP="003D6FF5">
      <w:pPr>
        <w:tabs>
          <w:tab w:val="left" w:pos="1490"/>
        </w:tabs>
        <w:autoSpaceDE w:val="0"/>
        <w:autoSpaceDN w:val="0"/>
        <w:adjustRightInd w:val="0"/>
        <w:spacing w:after="120" w:line="360" w:lineRule="auto"/>
        <w:ind w:left="-142" w:right="-142"/>
        <w:jc w:val="both"/>
        <w:rPr>
          <w:rFonts w:ascii="Cambria,Bold" w:hAnsi="Cambria,Bold" w:cs="Cambria,Bold"/>
          <w:bCs/>
          <w:i/>
          <w:iCs/>
          <w:sz w:val="28"/>
          <w:szCs w:val="28"/>
        </w:rPr>
      </w:pPr>
      <w:r w:rsidRPr="003D18B8">
        <w:rPr>
          <w:rFonts w:ascii="Cambria,Bold" w:hAnsi="Cambria,Bold" w:cs="Cambria,Bold"/>
          <w:bCs/>
          <w:i/>
          <w:iCs/>
          <w:sz w:val="24"/>
          <w:szCs w:val="24"/>
        </w:rPr>
        <w:t>3.1 ΣΤΑΔΙΟ Α΄: Έλεγχος πληρότητας και επιλεξιμότητας πρότασης</w:t>
      </w:r>
      <w:r w:rsidR="00932231" w:rsidRPr="003D18B8">
        <w:rPr>
          <w:rFonts w:ascii="Cambria,Bold" w:hAnsi="Cambria,Bold" w:cs="Cambria,Bold"/>
          <w:bCs/>
          <w:i/>
          <w:iCs/>
          <w:sz w:val="24"/>
          <w:szCs w:val="24"/>
        </w:rPr>
        <w:t>…………………</w:t>
      </w:r>
      <w:r w:rsidR="00E57AF1" w:rsidRPr="003D18B8">
        <w:rPr>
          <w:rFonts w:ascii="Cambria,Bold" w:hAnsi="Cambria,Bold" w:cs="Cambria,Bold"/>
          <w:bCs/>
          <w:i/>
          <w:iCs/>
          <w:sz w:val="24"/>
          <w:szCs w:val="24"/>
        </w:rPr>
        <w:t>…………….</w:t>
      </w:r>
      <w:r w:rsidR="00932231" w:rsidRPr="003D18B8">
        <w:rPr>
          <w:rFonts w:ascii="Cambria,Bold" w:hAnsi="Cambria,Bold" w:cs="Cambria,Bold"/>
          <w:bCs/>
          <w:i/>
          <w:iCs/>
          <w:sz w:val="24"/>
          <w:szCs w:val="24"/>
        </w:rPr>
        <w:t>8</w:t>
      </w:r>
    </w:p>
    <w:p w14:paraId="0A49B3AF" w14:textId="77777777" w:rsidR="008F6DAB" w:rsidRPr="003D18B8" w:rsidRDefault="008F6DAB" w:rsidP="003D6FF5">
      <w:pPr>
        <w:tabs>
          <w:tab w:val="left" w:pos="1490"/>
        </w:tabs>
        <w:autoSpaceDE w:val="0"/>
        <w:autoSpaceDN w:val="0"/>
        <w:adjustRightInd w:val="0"/>
        <w:spacing w:after="120" w:line="360" w:lineRule="auto"/>
        <w:ind w:left="-142" w:right="-142"/>
        <w:jc w:val="both"/>
        <w:rPr>
          <w:rFonts w:ascii="Cambria,Bold" w:hAnsi="Cambria,Bold" w:cs="Cambria,Bold"/>
          <w:bCs/>
          <w:i/>
          <w:iCs/>
          <w:sz w:val="28"/>
          <w:szCs w:val="28"/>
        </w:rPr>
      </w:pPr>
      <w:r w:rsidRPr="003D18B8">
        <w:rPr>
          <w:rFonts w:ascii="Cambria,Bold" w:hAnsi="Cambria,Bold" w:cs="Cambria,Bold"/>
          <w:bCs/>
          <w:i/>
          <w:iCs/>
          <w:sz w:val="24"/>
          <w:szCs w:val="24"/>
        </w:rPr>
        <w:t>3.2 ΣΤΑΔΙΟ Β΄: Αξιολόγηση των προτάσεων ανά ομάδα κριτηρί</w:t>
      </w:r>
      <w:r w:rsidR="00932231" w:rsidRPr="003D18B8">
        <w:rPr>
          <w:rFonts w:ascii="Cambria,Bold" w:hAnsi="Cambria,Bold" w:cs="Cambria,Bold"/>
          <w:bCs/>
          <w:i/>
          <w:iCs/>
          <w:sz w:val="24"/>
          <w:szCs w:val="24"/>
        </w:rPr>
        <w:t>ω</w:t>
      </w:r>
      <w:r w:rsidRPr="003D18B8">
        <w:rPr>
          <w:rFonts w:ascii="Cambria,Bold" w:hAnsi="Cambria,Bold" w:cs="Cambria,Bold"/>
          <w:bCs/>
          <w:i/>
          <w:iCs/>
          <w:sz w:val="24"/>
          <w:szCs w:val="24"/>
        </w:rPr>
        <w:t>ν</w:t>
      </w:r>
      <w:r w:rsidR="00932231" w:rsidRPr="003D18B8">
        <w:rPr>
          <w:rFonts w:ascii="Cambria,Bold" w:hAnsi="Cambria,Bold" w:cs="Cambria,Bold"/>
          <w:bCs/>
          <w:i/>
          <w:iCs/>
          <w:sz w:val="24"/>
          <w:szCs w:val="24"/>
        </w:rPr>
        <w:t>………………</w:t>
      </w:r>
      <w:r w:rsidR="00E57AF1" w:rsidRPr="003D18B8">
        <w:rPr>
          <w:rFonts w:ascii="Cambria,Bold" w:hAnsi="Cambria,Bold" w:cs="Cambria,Bold"/>
          <w:bCs/>
          <w:i/>
          <w:iCs/>
          <w:sz w:val="24"/>
          <w:szCs w:val="24"/>
        </w:rPr>
        <w:t>………………</w:t>
      </w:r>
      <w:r w:rsidR="00932231" w:rsidRPr="003D18B8">
        <w:rPr>
          <w:rFonts w:ascii="Cambria,Bold" w:hAnsi="Cambria,Bold" w:cs="Cambria,Bold"/>
          <w:bCs/>
          <w:i/>
          <w:iCs/>
          <w:sz w:val="24"/>
          <w:szCs w:val="24"/>
        </w:rPr>
        <w:t>8</w:t>
      </w:r>
    </w:p>
    <w:p w14:paraId="487EF865" w14:textId="77777777" w:rsidR="00060D44" w:rsidRPr="003D18B8" w:rsidRDefault="008F6DAB" w:rsidP="003D6FF5">
      <w:pPr>
        <w:tabs>
          <w:tab w:val="left" w:pos="1490"/>
        </w:tabs>
        <w:autoSpaceDE w:val="0"/>
        <w:autoSpaceDN w:val="0"/>
        <w:adjustRightInd w:val="0"/>
        <w:spacing w:after="120" w:line="360" w:lineRule="auto"/>
        <w:ind w:left="-142" w:right="-142"/>
        <w:jc w:val="both"/>
        <w:rPr>
          <w:rFonts w:ascii="Cambria,Bold" w:hAnsi="Cambria,Bold" w:cs="Cambria,Bold"/>
          <w:bCs/>
          <w:i/>
          <w:iCs/>
          <w:sz w:val="28"/>
          <w:szCs w:val="28"/>
        </w:rPr>
      </w:pPr>
      <w:r w:rsidRPr="003D18B8">
        <w:rPr>
          <w:rFonts w:ascii="Cambria,Bold" w:hAnsi="Cambria,Bold" w:cs="Cambria,Bold"/>
          <w:bCs/>
          <w:i/>
          <w:iCs/>
          <w:sz w:val="24"/>
          <w:szCs w:val="24"/>
        </w:rPr>
        <w:t>3.2.1 1η Ομάδα Κριτηρίων: Εμπλεκό</w:t>
      </w:r>
      <w:r w:rsidR="00932231" w:rsidRPr="003D18B8">
        <w:rPr>
          <w:rFonts w:ascii="Cambria,Bold" w:hAnsi="Cambria,Bold" w:cs="Cambria,Bold"/>
          <w:bCs/>
          <w:i/>
          <w:iCs/>
          <w:sz w:val="24"/>
          <w:szCs w:val="24"/>
        </w:rPr>
        <w:t>/</w:t>
      </w:r>
      <w:r w:rsidRPr="003D18B8">
        <w:rPr>
          <w:rFonts w:ascii="Cambria,Bold" w:hAnsi="Cambria,Bold" w:cs="Cambria,Bold"/>
          <w:bCs/>
          <w:i/>
          <w:iCs/>
          <w:sz w:val="24"/>
          <w:szCs w:val="24"/>
        </w:rPr>
        <w:t xml:space="preserve">νοι φορείς και πληρότητα περιεχομένου </w:t>
      </w:r>
      <w:r w:rsidR="00060D44" w:rsidRPr="003D18B8">
        <w:rPr>
          <w:rFonts w:ascii="Cambria,Bold" w:hAnsi="Cambria,Bold" w:cs="Cambria,Bold"/>
          <w:bCs/>
          <w:i/>
          <w:iCs/>
          <w:sz w:val="24"/>
          <w:szCs w:val="24"/>
        </w:rPr>
        <w:t xml:space="preserve">της </w:t>
      </w:r>
      <w:r w:rsidRPr="003D18B8">
        <w:rPr>
          <w:rFonts w:ascii="Cambria,Bold" w:hAnsi="Cambria,Bold" w:cs="Cambria,Bold"/>
          <w:bCs/>
          <w:i/>
          <w:iCs/>
          <w:sz w:val="24"/>
          <w:szCs w:val="24"/>
        </w:rPr>
        <w:t>πρότασης</w:t>
      </w:r>
      <w:r w:rsidR="00E57AF1" w:rsidRPr="003D18B8">
        <w:rPr>
          <w:rFonts w:ascii="Cambria,Bold" w:hAnsi="Cambria,Bold" w:cs="Cambria,Bold"/>
          <w:bCs/>
          <w:i/>
          <w:iCs/>
          <w:sz w:val="24"/>
          <w:szCs w:val="24"/>
        </w:rPr>
        <w:t>….</w:t>
      </w:r>
      <w:r w:rsidR="00932231" w:rsidRPr="003D18B8">
        <w:rPr>
          <w:rFonts w:ascii="Cambria,Bold" w:hAnsi="Cambria,Bold" w:cs="Cambria,Bold"/>
          <w:bCs/>
          <w:i/>
          <w:iCs/>
          <w:sz w:val="24"/>
          <w:szCs w:val="24"/>
        </w:rPr>
        <w:t>8</w:t>
      </w:r>
    </w:p>
    <w:p w14:paraId="4A0C20E5" w14:textId="77777777" w:rsidR="00060D44" w:rsidRPr="003D18B8" w:rsidRDefault="008F6DAB" w:rsidP="003D6FF5">
      <w:pPr>
        <w:tabs>
          <w:tab w:val="left" w:pos="1490"/>
        </w:tabs>
        <w:autoSpaceDE w:val="0"/>
        <w:autoSpaceDN w:val="0"/>
        <w:adjustRightInd w:val="0"/>
        <w:spacing w:after="120" w:line="360" w:lineRule="auto"/>
        <w:ind w:left="-142" w:right="-142"/>
        <w:jc w:val="both"/>
        <w:rPr>
          <w:rFonts w:ascii="Cambria,Bold" w:hAnsi="Cambria,Bold" w:cs="Cambria,Bold"/>
          <w:bCs/>
          <w:i/>
          <w:iCs/>
          <w:sz w:val="28"/>
          <w:szCs w:val="28"/>
        </w:rPr>
      </w:pPr>
      <w:r w:rsidRPr="003D18B8">
        <w:rPr>
          <w:rFonts w:ascii="Cambria,Bold" w:hAnsi="Cambria,Bold" w:cs="Cambria,Bold"/>
          <w:bCs/>
          <w:i/>
          <w:iCs/>
          <w:sz w:val="24"/>
          <w:szCs w:val="24"/>
        </w:rPr>
        <w:t>3.2.2 2η Ομάδα Κριτηρίων: Ενσωμ</w:t>
      </w:r>
      <w:r w:rsidR="00E57AF1" w:rsidRPr="003D18B8">
        <w:rPr>
          <w:rFonts w:ascii="Cambria,Bold" w:hAnsi="Cambria,Bold" w:cs="Cambria,Bold"/>
          <w:bCs/>
          <w:i/>
          <w:iCs/>
          <w:sz w:val="24"/>
          <w:szCs w:val="24"/>
        </w:rPr>
        <w:t>/</w:t>
      </w:r>
      <w:r w:rsidRPr="003D18B8">
        <w:rPr>
          <w:rFonts w:ascii="Cambria,Bold" w:hAnsi="Cambria,Bold" w:cs="Cambria,Bold"/>
          <w:bCs/>
          <w:i/>
          <w:iCs/>
          <w:sz w:val="24"/>
          <w:szCs w:val="24"/>
        </w:rPr>
        <w:t>ση οριζόντιων πολιτικών και τήρηση</w:t>
      </w:r>
      <w:r w:rsidR="00060D44" w:rsidRPr="003D18B8">
        <w:rPr>
          <w:rFonts w:ascii="Cambria,Bold" w:hAnsi="Cambria,Bold" w:cs="Cambria,Bold"/>
          <w:bCs/>
          <w:i/>
          <w:iCs/>
          <w:sz w:val="24"/>
          <w:szCs w:val="24"/>
        </w:rPr>
        <w:t xml:space="preserve"> </w:t>
      </w:r>
      <w:r w:rsidRPr="003D18B8">
        <w:rPr>
          <w:rFonts w:ascii="Cambria,Bold" w:hAnsi="Cambria,Bold" w:cs="Cambria,Bold"/>
          <w:bCs/>
          <w:i/>
          <w:iCs/>
          <w:sz w:val="24"/>
          <w:szCs w:val="24"/>
        </w:rPr>
        <w:t>θεσμικού πλαισίου</w:t>
      </w:r>
      <w:r w:rsidR="00E57AF1" w:rsidRPr="003D18B8">
        <w:rPr>
          <w:rFonts w:ascii="Cambria,Bold" w:hAnsi="Cambria,Bold" w:cs="Cambria,Bold"/>
          <w:bCs/>
          <w:i/>
          <w:iCs/>
          <w:sz w:val="24"/>
          <w:szCs w:val="24"/>
        </w:rPr>
        <w:t>..</w:t>
      </w:r>
      <w:r w:rsidR="00932231" w:rsidRPr="003D18B8">
        <w:rPr>
          <w:rFonts w:ascii="Cambria,Bold" w:hAnsi="Cambria,Bold" w:cs="Cambria,Bold"/>
          <w:bCs/>
          <w:i/>
          <w:iCs/>
          <w:sz w:val="24"/>
          <w:szCs w:val="24"/>
        </w:rPr>
        <w:t>10</w:t>
      </w:r>
    </w:p>
    <w:p w14:paraId="4E56C1BD" w14:textId="77777777" w:rsidR="008F6DAB" w:rsidRPr="003D18B8" w:rsidRDefault="008F6DAB" w:rsidP="003D6FF5">
      <w:pPr>
        <w:tabs>
          <w:tab w:val="left" w:pos="1490"/>
        </w:tabs>
        <w:autoSpaceDE w:val="0"/>
        <w:autoSpaceDN w:val="0"/>
        <w:adjustRightInd w:val="0"/>
        <w:spacing w:after="120" w:line="360" w:lineRule="auto"/>
        <w:ind w:left="-142" w:right="-142"/>
        <w:jc w:val="both"/>
        <w:rPr>
          <w:rFonts w:ascii="Cambria,Bold" w:hAnsi="Cambria,Bold" w:cs="Cambria,Bold"/>
          <w:bCs/>
          <w:i/>
          <w:iCs/>
          <w:sz w:val="28"/>
          <w:szCs w:val="28"/>
        </w:rPr>
      </w:pPr>
      <w:r w:rsidRPr="003D18B8">
        <w:rPr>
          <w:rFonts w:ascii="Cambria,Bold" w:hAnsi="Cambria,Bold" w:cs="Cambria,Bold"/>
          <w:bCs/>
          <w:i/>
          <w:iCs/>
          <w:sz w:val="24"/>
          <w:szCs w:val="24"/>
        </w:rPr>
        <w:t>3.2.3 3η Ομάδα Κριτηρίων: Σκοπιμότητα πράξης</w:t>
      </w:r>
      <w:r w:rsidR="00932231" w:rsidRPr="003D18B8">
        <w:rPr>
          <w:rFonts w:ascii="Cambria,Bold" w:hAnsi="Cambria,Bold" w:cs="Cambria,Bold"/>
          <w:bCs/>
          <w:i/>
          <w:iCs/>
          <w:sz w:val="24"/>
          <w:szCs w:val="24"/>
        </w:rPr>
        <w:t>………</w:t>
      </w:r>
      <w:r w:rsidR="00E57AF1" w:rsidRPr="003D18B8">
        <w:rPr>
          <w:rFonts w:ascii="Cambria,Bold" w:hAnsi="Cambria,Bold" w:cs="Cambria,Bold"/>
          <w:bCs/>
          <w:i/>
          <w:iCs/>
          <w:sz w:val="24"/>
          <w:szCs w:val="24"/>
        </w:rPr>
        <w:t>………………………………………….</w:t>
      </w:r>
      <w:r w:rsidR="003D6FF5" w:rsidRPr="003D18B8">
        <w:rPr>
          <w:rFonts w:ascii="Cambria,Bold" w:hAnsi="Cambria,Bold" w:cs="Cambria,Bold"/>
          <w:bCs/>
          <w:i/>
          <w:iCs/>
          <w:sz w:val="24"/>
          <w:szCs w:val="24"/>
        </w:rPr>
        <w:t>12</w:t>
      </w:r>
    </w:p>
    <w:p w14:paraId="7153539D" w14:textId="77777777" w:rsidR="008F6DAB" w:rsidRPr="003D18B8" w:rsidRDefault="008F6DAB" w:rsidP="003D6FF5">
      <w:pPr>
        <w:tabs>
          <w:tab w:val="left" w:pos="1490"/>
        </w:tabs>
        <w:autoSpaceDE w:val="0"/>
        <w:autoSpaceDN w:val="0"/>
        <w:adjustRightInd w:val="0"/>
        <w:spacing w:after="120" w:line="360" w:lineRule="auto"/>
        <w:ind w:left="-142" w:right="-142"/>
        <w:jc w:val="both"/>
        <w:rPr>
          <w:rFonts w:ascii="Cambria,Bold" w:hAnsi="Cambria,Bold" w:cs="Cambria,Bold"/>
          <w:bCs/>
          <w:i/>
          <w:iCs/>
          <w:sz w:val="28"/>
          <w:szCs w:val="28"/>
        </w:rPr>
      </w:pPr>
      <w:r w:rsidRPr="003D18B8">
        <w:rPr>
          <w:rFonts w:ascii="Cambria,Bold" w:hAnsi="Cambria,Bold" w:cs="Cambria,Bold"/>
          <w:bCs/>
          <w:i/>
          <w:iCs/>
          <w:sz w:val="24"/>
          <w:szCs w:val="24"/>
        </w:rPr>
        <w:t>3.2.4 4η Ομάδα Κριτηρίων: Ωριμότητα</w:t>
      </w:r>
      <w:r w:rsidRPr="003D18B8">
        <w:rPr>
          <w:rFonts w:ascii="Cambria,Bold" w:hAnsi="Cambria,Bold" w:cs="Cambria,Bold"/>
          <w:bCs/>
          <w:i/>
          <w:iCs/>
          <w:sz w:val="28"/>
          <w:szCs w:val="28"/>
        </w:rPr>
        <w:t xml:space="preserve"> </w:t>
      </w:r>
      <w:r w:rsidR="00E57AF1" w:rsidRPr="003D18B8">
        <w:rPr>
          <w:rFonts w:ascii="Cambria,Bold" w:hAnsi="Cambria,Bold" w:cs="Cambria,Bold"/>
          <w:bCs/>
          <w:i/>
          <w:iCs/>
          <w:sz w:val="28"/>
          <w:szCs w:val="28"/>
        </w:rPr>
        <w:t>……………………………………………………</w:t>
      </w:r>
      <w:r w:rsidR="003D6FF5" w:rsidRPr="003D18B8">
        <w:rPr>
          <w:rFonts w:ascii="Cambria,Bold" w:hAnsi="Cambria,Bold" w:cs="Cambria,Bold"/>
          <w:bCs/>
          <w:i/>
          <w:iCs/>
          <w:sz w:val="28"/>
          <w:szCs w:val="28"/>
        </w:rPr>
        <w:t>14</w:t>
      </w:r>
    </w:p>
    <w:p w14:paraId="24BB93B7" w14:textId="77777777" w:rsidR="008F6DAB" w:rsidRPr="003D18B8" w:rsidRDefault="008F6DAB" w:rsidP="003D6FF5">
      <w:pPr>
        <w:tabs>
          <w:tab w:val="left" w:pos="1490"/>
        </w:tabs>
        <w:autoSpaceDE w:val="0"/>
        <w:autoSpaceDN w:val="0"/>
        <w:adjustRightInd w:val="0"/>
        <w:spacing w:after="120" w:line="360" w:lineRule="auto"/>
        <w:ind w:left="-142" w:right="-142"/>
        <w:jc w:val="both"/>
        <w:rPr>
          <w:rFonts w:ascii="Cambria,Bold" w:hAnsi="Cambria,Bold" w:cs="Cambria,Bold"/>
          <w:bCs/>
          <w:i/>
          <w:iCs/>
          <w:sz w:val="28"/>
          <w:szCs w:val="28"/>
        </w:rPr>
      </w:pPr>
      <w:r w:rsidRPr="003D18B8">
        <w:rPr>
          <w:rFonts w:ascii="Cambria,Bold" w:hAnsi="Cambria,Bold" w:cs="Cambria,Bold"/>
          <w:bCs/>
          <w:i/>
          <w:iCs/>
          <w:sz w:val="24"/>
          <w:szCs w:val="24"/>
        </w:rPr>
        <w:t xml:space="preserve">3.3 Προσαρμογή Κριτηρίων και Προσδιορισμός Τρόπου Βαθμολόγησής </w:t>
      </w:r>
      <w:r w:rsidR="00E57AF1" w:rsidRPr="003D18B8">
        <w:rPr>
          <w:rFonts w:ascii="Cambria,Bold" w:hAnsi="Cambria,Bold" w:cs="Cambria,Bold"/>
          <w:bCs/>
          <w:i/>
          <w:iCs/>
          <w:sz w:val="24"/>
          <w:szCs w:val="24"/>
        </w:rPr>
        <w:t>τους…………………</w:t>
      </w:r>
      <w:r w:rsidR="003D6FF5" w:rsidRPr="003D18B8">
        <w:rPr>
          <w:rFonts w:ascii="Cambria,Bold" w:hAnsi="Cambria,Bold" w:cs="Cambria,Bold"/>
          <w:bCs/>
          <w:i/>
          <w:iCs/>
          <w:sz w:val="24"/>
          <w:szCs w:val="24"/>
        </w:rPr>
        <w:t>14</w:t>
      </w:r>
    </w:p>
    <w:p w14:paraId="4B1E99B0" w14:textId="1D293815" w:rsidR="008F6DAB" w:rsidRPr="003D18B8" w:rsidRDefault="00924B1C" w:rsidP="003D6FF5">
      <w:pPr>
        <w:tabs>
          <w:tab w:val="left" w:pos="1490"/>
        </w:tabs>
        <w:autoSpaceDE w:val="0"/>
        <w:autoSpaceDN w:val="0"/>
        <w:adjustRightInd w:val="0"/>
        <w:spacing w:after="120" w:line="360" w:lineRule="auto"/>
        <w:ind w:left="-142" w:right="-142"/>
        <w:jc w:val="both"/>
        <w:rPr>
          <w:rFonts w:ascii="Cambria,Bold" w:hAnsi="Cambria,Bold" w:cs="Cambria,Bold"/>
          <w:b/>
          <w:bCs/>
          <w:sz w:val="28"/>
          <w:szCs w:val="28"/>
        </w:rPr>
      </w:pPr>
      <w:r w:rsidRPr="003D18B8">
        <w:rPr>
          <w:rFonts w:ascii="Cambria,Bold" w:hAnsi="Cambria,Bold" w:cs="Cambria,Bold"/>
          <w:b/>
          <w:bCs/>
          <w:sz w:val="28"/>
          <w:szCs w:val="28"/>
        </w:rPr>
        <w:t xml:space="preserve">Παράρτημα Α </w:t>
      </w:r>
      <w:r w:rsidRPr="00FC6302">
        <w:rPr>
          <w:rFonts w:ascii="Cambria,Bold" w:hAnsi="Cambria,Bold" w:cs="Cambria,Bold"/>
          <w:b/>
          <w:bCs/>
          <w:sz w:val="28"/>
          <w:szCs w:val="28"/>
        </w:rPr>
        <w:t xml:space="preserve">: </w:t>
      </w:r>
      <w:r w:rsidRPr="003D18B8">
        <w:rPr>
          <w:rFonts w:ascii="Cambria,Bold" w:hAnsi="Cambria,Bold" w:cs="Cambria,Bold"/>
          <w:b/>
          <w:bCs/>
          <w:sz w:val="28"/>
          <w:szCs w:val="28"/>
        </w:rPr>
        <w:t>Φύλα Αξιολόγησης</w:t>
      </w:r>
      <w:r w:rsidR="009D0619">
        <w:rPr>
          <w:rFonts w:ascii="Cambria,Bold" w:hAnsi="Cambria,Bold" w:cs="Cambria,Bold"/>
          <w:b/>
          <w:bCs/>
          <w:sz w:val="28"/>
          <w:szCs w:val="28"/>
        </w:rPr>
        <w:t xml:space="preserve"> ανά προτεραιότητα</w:t>
      </w:r>
    </w:p>
    <w:p w14:paraId="6FFAD657" w14:textId="77777777" w:rsidR="008F6DAB" w:rsidRDefault="008F6DAB" w:rsidP="008F6DAB">
      <w:pPr>
        <w:autoSpaceDE w:val="0"/>
        <w:autoSpaceDN w:val="0"/>
        <w:adjustRightInd w:val="0"/>
        <w:spacing w:after="0" w:line="240" w:lineRule="auto"/>
        <w:jc w:val="both"/>
        <w:rPr>
          <w:rFonts w:ascii="Cambria,Bold" w:hAnsi="Cambria,Bold" w:cs="Cambria,Bold"/>
          <w:bCs/>
          <w:color w:val="4F82BE"/>
          <w:sz w:val="28"/>
          <w:szCs w:val="28"/>
        </w:rPr>
      </w:pPr>
    </w:p>
    <w:p w14:paraId="04FDCCE8" w14:textId="77777777" w:rsidR="00924B1C" w:rsidRDefault="00924B1C" w:rsidP="008F6DAB">
      <w:pPr>
        <w:autoSpaceDE w:val="0"/>
        <w:autoSpaceDN w:val="0"/>
        <w:adjustRightInd w:val="0"/>
        <w:spacing w:after="0" w:line="240" w:lineRule="auto"/>
        <w:jc w:val="both"/>
        <w:rPr>
          <w:rFonts w:ascii="Cambria,Bold" w:hAnsi="Cambria,Bold" w:cs="Cambria,Bold"/>
          <w:bCs/>
          <w:color w:val="4F82BE"/>
          <w:sz w:val="28"/>
          <w:szCs w:val="28"/>
        </w:rPr>
      </w:pPr>
    </w:p>
    <w:p w14:paraId="17AA9928" w14:textId="77777777" w:rsidR="00060D44" w:rsidRDefault="00060D44" w:rsidP="008F6DAB">
      <w:pPr>
        <w:autoSpaceDE w:val="0"/>
        <w:autoSpaceDN w:val="0"/>
        <w:adjustRightInd w:val="0"/>
        <w:spacing w:after="0" w:line="240" w:lineRule="auto"/>
        <w:jc w:val="both"/>
        <w:rPr>
          <w:rFonts w:ascii="Cambria,Bold" w:hAnsi="Cambria,Bold" w:cs="Cambria,Bold"/>
          <w:bCs/>
          <w:color w:val="4F82BE"/>
          <w:sz w:val="28"/>
          <w:szCs w:val="28"/>
        </w:rPr>
      </w:pPr>
    </w:p>
    <w:p w14:paraId="06C241D7" w14:textId="77777777" w:rsidR="00060D44" w:rsidRDefault="00060D44" w:rsidP="008F6DAB">
      <w:pPr>
        <w:autoSpaceDE w:val="0"/>
        <w:autoSpaceDN w:val="0"/>
        <w:adjustRightInd w:val="0"/>
        <w:spacing w:after="0" w:line="240" w:lineRule="auto"/>
        <w:jc w:val="both"/>
        <w:rPr>
          <w:rFonts w:ascii="Cambria,Bold" w:hAnsi="Cambria,Bold" w:cs="Cambria,Bold"/>
          <w:bCs/>
          <w:color w:val="4F82BE"/>
          <w:sz w:val="28"/>
          <w:szCs w:val="28"/>
        </w:rPr>
      </w:pPr>
    </w:p>
    <w:p w14:paraId="65649252" w14:textId="3FF7A636" w:rsidR="00060D44" w:rsidRDefault="00060D44" w:rsidP="008F6DAB">
      <w:pPr>
        <w:autoSpaceDE w:val="0"/>
        <w:autoSpaceDN w:val="0"/>
        <w:adjustRightInd w:val="0"/>
        <w:spacing w:after="0" w:line="240" w:lineRule="auto"/>
        <w:jc w:val="both"/>
        <w:rPr>
          <w:rFonts w:ascii="Cambria,Bold" w:hAnsi="Cambria,Bold" w:cs="Cambria,Bold"/>
          <w:bCs/>
          <w:color w:val="4F82BE"/>
          <w:sz w:val="28"/>
          <w:szCs w:val="28"/>
        </w:rPr>
      </w:pPr>
    </w:p>
    <w:p w14:paraId="1AB02BE7" w14:textId="7390FEED" w:rsidR="003D18B8" w:rsidRDefault="003D18B8" w:rsidP="008F6DAB">
      <w:pPr>
        <w:autoSpaceDE w:val="0"/>
        <w:autoSpaceDN w:val="0"/>
        <w:adjustRightInd w:val="0"/>
        <w:spacing w:after="0" w:line="240" w:lineRule="auto"/>
        <w:jc w:val="both"/>
        <w:rPr>
          <w:rFonts w:ascii="Cambria,Bold" w:hAnsi="Cambria,Bold" w:cs="Cambria,Bold"/>
          <w:bCs/>
          <w:color w:val="4F82BE"/>
          <w:sz w:val="28"/>
          <w:szCs w:val="28"/>
        </w:rPr>
      </w:pPr>
    </w:p>
    <w:p w14:paraId="1C90CB47" w14:textId="79D31BF6" w:rsidR="003D18B8" w:rsidRDefault="003D18B8" w:rsidP="008F6DAB">
      <w:pPr>
        <w:autoSpaceDE w:val="0"/>
        <w:autoSpaceDN w:val="0"/>
        <w:adjustRightInd w:val="0"/>
        <w:spacing w:after="0" w:line="240" w:lineRule="auto"/>
        <w:jc w:val="both"/>
        <w:rPr>
          <w:rFonts w:ascii="Cambria,Bold" w:hAnsi="Cambria,Bold" w:cs="Cambria,Bold"/>
          <w:bCs/>
          <w:color w:val="4F82BE"/>
          <w:sz w:val="28"/>
          <w:szCs w:val="28"/>
        </w:rPr>
      </w:pPr>
    </w:p>
    <w:p w14:paraId="32E49CE9" w14:textId="076469E5" w:rsidR="003D18B8" w:rsidRDefault="003D18B8" w:rsidP="008F6DAB">
      <w:pPr>
        <w:autoSpaceDE w:val="0"/>
        <w:autoSpaceDN w:val="0"/>
        <w:adjustRightInd w:val="0"/>
        <w:spacing w:after="0" w:line="240" w:lineRule="auto"/>
        <w:jc w:val="both"/>
        <w:rPr>
          <w:rFonts w:ascii="Cambria,Bold" w:hAnsi="Cambria,Bold" w:cs="Cambria,Bold"/>
          <w:bCs/>
          <w:color w:val="4F82BE"/>
          <w:sz w:val="28"/>
          <w:szCs w:val="28"/>
        </w:rPr>
      </w:pPr>
    </w:p>
    <w:p w14:paraId="323F221A" w14:textId="3B0C03DB" w:rsidR="003D18B8" w:rsidRDefault="003D18B8" w:rsidP="008F6DAB">
      <w:pPr>
        <w:autoSpaceDE w:val="0"/>
        <w:autoSpaceDN w:val="0"/>
        <w:adjustRightInd w:val="0"/>
        <w:spacing w:after="0" w:line="240" w:lineRule="auto"/>
        <w:jc w:val="both"/>
        <w:rPr>
          <w:rFonts w:ascii="Cambria,Bold" w:hAnsi="Cambria,Bold" w:cs="Cambria,Bold"/>
          <w:bCs/>
          <w:color w:val="4F82BE"/>
          <w:sz w:val="28"/>
          <w:szCs w:val="28"/>
        </w:rPr>
      </w:pPr>
    </w:p>
    <w:p w14:paraId="56FCBC2D" w14:textId="77777777" w:rsidR="003D18B8" w:rsidRDefault="003D18B8" w:rsidP="008F6DAB">
      <w:pPr>
        <w:autoSpaceDE w:val="0"/>
        <w:autoSpaceDN w:val="0"/>
        <w:adjustRightInd w:val="0"/>
        <w:spacing w:after="0" w:line="240" w:lineRule="auto"/>
        <w:jc w:val="both"/>
        <w:rPr>
          <w:rFonts w:ascii="Cambria,Bold" w:hAnsi="Cambria,Bold" w:cs="Cambria,Bold"/>
          <w:bCs/>
          <w:color w:val="4F82BE"/>
          <w:sz w:val="28"/>
          <w:szCs w:val="28"/>
        </w:rPr>
      </w:pPr>
    </w:p>
    <w:p w14:paraId="5E4E3CFD" w14:textId="77777777" w:rsidR="00060D44" w:rsidRDefault="00060D44" w:rsidP="008F6DAB">
      <w:pPr>
        <w:autoSpaceDE w:val="0"/>
        <w:autoSpaceDN w:val="0"/>
        <w:adjustRightInd w:val="0"/>
        <w:spacing w:after="0" w:line="240" w:lineRule="auto"/>
        <w:jc w:val="both"/>
        <w:rPr>
          <w:rFonts w:ascii="Cambria,Bold" w:hAnsi="Cambria,Bold" w:cs="Cambria,Bold"/>
          <w:bCs/>
          <w:color w:val="4F82BE"/>
          <w:sz w:val="28"/>
          <w:szCs w:val="28"/>
        </w:rPr>
      </w:pPr>
    </w:p>
    <w:p w14:paraId="7A8690A5" w14:textId="77777777" w:rsidR="00060D44" w:rsidRDefault="00060D44" w:rsidP="008F6DAB">
      <w:pPr>
        <w:autoSpaceDE w:val="0"/>
        <w:autoSpaceDN w:val="0"/>
        <w:adjustRightInd w:val="0"/>
        <w:spacing w:after="0" w:line="240" w:lineRule="auto"/>
        <w:jc w:val="both"/>
        <w:rPr>
          <w:rFonts w:ascii="Cambria,Bold" w:hAnsi="Cambria,Bold" w:cs="Cambria,Bold"/>
          <w:bCs/>
          <w:color w:val="4F82BE"/>
          <w:sz w:val="28"/>
          <w:szCs w:val="28"/>
        </w:rPr>
      </w:pPr>
    </w:p>
    <w:p w14:paraId="176808DF" w14:textId="77777777" w:rsidR="00666F16" w:rsidRPr="00A115B4" w:rsidRDefault="00666F16" w:rsidP="00666F16">
      <w:pPr>
        <w:autoSpaceDE w:val="0"/>
        <w:autoSpaceDN w:val="0"/>
        <w:adjustRightInd w:val="0"/>
        <w:spacing w:after="0" w:line="240" w:lineRule="auto"/>
        <w:rPr>
          <w:rFonts w:ascii="Cambria,Bold" w:hAnsi="Cambria,Bold" w:cs="Cambria,Bold"/>
          <w:b/>
          <w:bCs/>
          <w:sz w:val="28"/>
          <w:szCs w:val="28"/>
        </w:rPr>
      </w:pPr>
      <w:r w:rsidRPr="00A115B4">
        <w:rPr>
          <w:rFonts w:ascii="Cambria,Bold" w:hAnsi="Cambria,Bold" w:cs="Cambria,Bold"/>
          <w:b/>
          <w:bCs/>
          <w:sz w:val="28"/>
          <w:szCs w:val="28"/>
          <w:highlight w:val="cyan"/>
        </w:rPr>
        <w:lastRenderedPageBreak/>
        <w:t>1. Θεσμικό πλαίσιο</w:t>
      </w:r>
    </w:p>
    <w:p w14:paraId="0D292177" w14:textId="77777777" w:rsidR="00666F16" w:rsidRPr="00A115B4" w:rsidRDefault="0092358F" w:rsidP="00060D44">
      <w:pPr>
        <w:autoSpaceDE w:val="0"/>
        <w:autoSpaceDN w:val="0"/>
        <w:adjustRightInd w:val="0"/>
        <w:spacing w:before="120" w:after="0" w:line="240" w:lineRule="auto"/>
        <w:ind w:left="284"/>
        <w:jc w:val="both"/>
        <w:rPr>
          <w:rFonts w:ascii="Cambria,Bold" w:hAnsi="Cambria,Bold" w:cs="Cambria,Bold"/>
          <w:bCs/>
          <w:sz w:val="24"/>
          <w:szCs w:val="24"/>
        </w:rPr>
      </w:pPr>
      <w:r w:rsidRPr="00A115B4">
        <w:rPr>
          <w:rFonts w:ascii="Cambria,Bold" w:hAnsi="Cambria,Bold" w:cs="Cambria,Bold"/>
          <w:bCs/>
          <w:sz w:val="24"/>
          <w:szCs w:val="24"/>
        </w:rPr>
        <w:t xml:space="preserve">Η επιλογή και έγκριση πράξεων αποτελούν αρμοδιότητες της Διαχειριστικής Αρχής που ορίζονται : </w:t>
      </w:r>
    </w:p>
    <w:p w14:paraId="7DF58C85" w14:textId="36CD2255" w:rsidR="00666F16" w:rsidRPr="00A115B4" w:rsidRDefault="00666F16" w:rsidP="00060D44">
      <w:pPr>
        <w:pStyle w:val="a6"/>
        <w:numPr>
          <w:ilvl w:val="0"/>
          <w:numId w:val="2"/>
        </w:numPr>
        <w:autoSpaceDE w:val="0"/>
        <w:autoSpaceDN w:val="0"/>
        <w:adjustRightInd w:val="0"/>
        <w:spacing w:before="120" w:after="0" w:line="240" w:lineRule="auto"/>
        <w:jc w:val="both"/>
        <w:rPr>
          <w:rFonts w:ascii="Cambria,Bold" w:hAnsi="Cambria,Bold" w:cs="Cambria,Bold"/>
          <w:b/>
          <w:bCs/>
          <w:sz w:val="24"/>
          <w:szCs w:val="24"/>
        </w:rPr>
      </w:pPr>
      <w:r w:rsidRPr="00A115B4">
        <w:rPr>
          <w:rFonts w:ascii="Cambria,Bold" w:hAnsi="Cambria,Bold" w:cs="Cambria,Bold"/>
          <w:b/>
          <w:bCs/>
          <w:sz w:val="24"/>
          <w:szCs w:val="24"/>
        </w:rPr>
        <w:t>Άρθ</w:t>
      </w:r>
      <w:bookmarkStart w:id="0" w:name="_GoBack"/>
      <w:bookmarkEnd w:id="0"/>
      <w:r w:rsidRPr="00A115B4">
        <w:rPr>
          <w:rFonts w:ascii="Cambria,Bold" w:hAnsi="Cambria,Bold" w:cs="Cambria,Bold"/>
          <w:b/>
          <w:bCs/>
          <w:sz w:val="24"/>
          <w:szCs w:val="24"/>
        </w:rPr>
        <w:t>ρο 73 καν. (ΕΕ) 2021/1060 «Επιλογή πράξεων από τη διαχειριστική αρχή»</w:t>
      </w:r>
    </w:p>
    <w:p w14:paraId="501CD6A8" w14:textId="77777777" w:rsidR="00666F16" w:rsidRPr="00A115B4" w:rsidRDefault="00666F16" w:rsidP="00060D44">
      <w:pPr>
        <w:autoSpaceDE w:val="0"/>
        <w:autoSpaceDN w:val="0"/>
        <w:adjustRightInd w:val="0"/>
        <w:spacing w:before="120" w:after="0" w:line="240" w:lineRule="auto"/>
        <w:ind w:left="720"/>
        <w:jc w:val="both"/>
        <w:rPr>
          <w:rFonts w:ascii="Cambria,Bold" w:hAnsi="Cambria,Bold" w:cs="Cambria,Bold"/>
          <w:bCs/>
          <w:i/>
          <w:sz w:val="24"/>
          <w:szCs w:val="24"/>
        </w:rPr>
      </w:pPr>
      <w:r w:rsidRPr="00A115B4">
        <w:rPr>
          <w:rFonts w:ascii="Cambria,Bold" w:hAnsi="Cambria,Bold" w:cs="Cambria,Bold"/>
          <w:bCs/>
          <w:i/>
          <w:sz w:val="24"/>
          <w:szCs w:val="24"/>
        </w:rPr>
        <w:t>Σύμφωνα με το άρθρο 73 του καν</w:t>
      </w:r>
      <w:r w:rsidR="0092358F" w:rsidRPr="00A115B4">
        <w:rPr>
          <w:rFonts w:ascii="Cambria,Bold" w:hAnsi="Cambria,Bold" w:cs="Cambria,Bold"/>
          <w:bCs/>
          <w:i/>
          <w:sz w:val="24"/>
          <w:szCs w:val="24"/>
        </w:rPr>
        <w:t>ονισμού</w:t>
      </w:r>
      <w:r w:rsidRPr="00A115B4">
        <w:rPr>
          <w:rFonts w:ascii="Cambria,Bold" w:hAnsi="Cambria,Bold" w:cs="Cambria,Bold"/>
          <w:bCs/>
          <w:i/>
          <w:sz w:val="24"/>
          <w:szCs w:val="24"/>
        </w:rPr>
        <w:t xml:space="preserve">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ενωσιακή πολιτική στον τομέα του περιβάλλοντος, σύμφωνα με το άρθρο 11 και την παρ. 1 του άρθρου 191 της Συνθήκης για τη Λειτουργία</w:t>
      </w:r>
      <w:r w:rsidR="0092358F" w:rsidRPr="00A115B4">
        <w:rPr>
          <w:rFonts w:ascii="Cambria,Bold" w:hAnsi="Cambria,Bold" w:cs="Cambria,Bold"/>
          <w:bCs/>
          <w:i/>
          <w:sz w:val="24"/>
          <w:szCs w:val="24"/>
        </w:rPr>
        <w:t xml:space="preserve"> </w:t>
      </w:r>
      <w:r w:rsidRPr="00A115B4">
        <w:rPr>
          <w:rFonts w:ascii="Cambria,Bold" w:hAnsi="Cambria,Bold" w:cs="Cambria,Bold"/>
          <w:bCs/>
          <w:i/>
          <w:sz w:val="24"/>
          <w:szCs w:val="24"/>
        </w:rPr>
        <w:t>της Ευρωπαϊκής Ένωσης (ΣΛΕΕ).</w:t>
      </w:r>
    </w:p>
    <w:p w14:paraId="7D63CD1C" w14:textId="26114681" w:rsidR="00666F16" w:rsidRPr="00A115B4" w:rsidRDefault="00666F16" w:rsidP="00060D44">
      <w:pPr>
        <w:pStyle w:val="a6"/>
        <w:numPr>
          <w:ilvl w:val="0"/>
          <w:numId w:val="1"/>
        </w:numPr>
        <w:autoSpaceDE w:val="0"/>
        <w:autoSpaceDN w:val="0"/>
        <w:adjustRightInd w:val="0"/>
        <w:spacing w:before="120" w:after="0" w:line="240" w:lineRule="auto"/>
        <w:ind w:left="284" w:firstLine="142"/>
        <w:jc w:val="both"/>
        <w:rPr>
          <w:rFonts w:ascii="Cambria,Bold" w:hAnsi="Cambria,Bold" w:cs="Cambria,Bold"/>
          <w:b/>
          <w:bCs/>
          <w:sz w:val="24"/>
          <w:szCs w:val="24"/>
        </w:rPr>
      </w:pPr>
      <w:r w:rsidRPr="00A115B4">
        <w:rPr>
          <w:rFonts w:ascii="Cambria,Bold" w:hAnsi="Cambria,Bold" w:cs="Cambria,Bold"/>
          <w:b/>
          <w:bCs/>
          <w:sz w:val="24"/>
          <w:szCs w:val="24"/>
        </w:rPr>
        <w:t>Άρθρο 36 του Νόμου 4</w:t>
      </w:r>
      <w:r w:rsidR="00C97F1C">
        <w:rPr>
          <w:rFonts w:ascii="Cambria,Bold" w:hAnsi="Cambria,Bold" w:cs="Cambria,Bold"/>
          <w:b/>
          <w:bCs/>
          <w:sz w:val="24"/>
          <w:szCs w:val="24"/>
        </w:rPr>
        <w:t>9</w:t>
      </w:r>
      <w:r w:rsidRPr="00A115B4">
        <w:rPr>
          <w:rFonts w:ascii="Cambria,Bold" w:hAnsi="Cambria,Bold" w:cs="Cambria,Bold"/>
          <w:b/>
          <w:bCs/>
          <w:sz w:val="24"/>
          <w:szCs w:val="24"/>
        </w:rPr>
        <w:t>14/20</w:t>
      </w:r>
      <w:r w:rsidR="00C97F1C">
        <w:rPr>
          <w:rFonts w:ascii="Cambria,Bold" w:hAnsi="Cambria,Bold" w:cs="Cambria,Bold"/>
          <w:b/>
          <w:bCs/>
          <w:sz w:val="24"/>
          <w:szCs w:val="24"/>
        </w:rPr>
        <w:t>22</w:t>
      </w:r>
      <w:r w:rsidRPr="00A115B4">
        <w:rPr>
          <w:rFonts w:ascii="Cambria,Bold" w:hAnsi="Cambria,Bold" w:cs="Cambria,Bold"/>
          <w:b/>
          <w:bCs/>
          <w:sz w:val="24"/>
          <w:szCs w:val="24"/>
        </w:rPr>
        <w:t xml:space="preserve"> ‘Ένταξη πράξεων στα Προγράμματα’ αναφέρεται:</w:t>
      </w:r>
    </w:p>
    <w:p w14:paraId="78C0A274" w14:textId="77777777" w:rsidR="00666F16" w:rsidRPr="00A115B4" w:rsidRDefault="00666F16" w:rsidP="00060D44">
      <w:pPr>
        <w:autoSpaceDE w:val="0"/>
        <w:autoSpaceDN w:val="0"/>
        <w:adjustRightInd w:val="0"/>
        <w:spacing w:after="0" w:line="240" w:lineRule="auto"/>
        <w:ind w:firstLine="720"/>
        <w:jc w:val="both"/>
        <w:rPr>
          <w:rFonts w:ascii="Cambria,Bold" w:hAnsi="Cambria,Bold" w:cs="Cambria,Bold"/>
          <w:bCs/>
          <w:i/>
          <w:iCs/>
          <w:sz w:val="24"/>
          <w:szCs w:val="24"/>
        </w:rPr>
      </w:pPr>
      <w:r w:rsidRPr="00A115B4">
        <w:rPr>
          <w:rFonts w:ascii="Cambria,Bold" w:hAnsi="Cambria,Bold" w:cs="Cambria,Bold"/>
          <w:bCs/>
          <w:i/>
          <w:iCs/>
          <w:sz w:val="24"/>
          <w:szCs w:val="24"/>
        </w:rPr>
        <w:t>1. Η ένταξη των πράξεων στα Προγράμματα πραγματοποιείται από τη Διαχειριστική Αρχή,</w:t>
      </w:r>
    </w:p>
    <w:p w14:paraId="112542F1" w14:textId="77777777" w:rsidR="00666F16" w:rsidRPr="00A115B4" w:rsidRDefault="00666F16" w:rsidP="00060D44">
      <w:pPr>
        <w:autoSpaceDE w:val="0"/>
        <w:autoSpaceDN w:val="0"/>
        <w:adjustRightInd w:val="0"/>
        <w:spacing w:after="0" w:line="240" w:lineRule="auto"/>
        <w:ind w:left="720"/>
        <w:jc w:val="both"/>
        <w:rPr>
          <w:rFonts w:ascii="Cambria,Bold" w:hAnsi="Cambria,Bold" w:cs="Cambria,Bold"/>
          <w:bCs/>
          <w:i/>
          <w:iCs/>
          <w:sz w:val="24"/>
          <w:szCs w:val="24"/>
        </w:rPr>
      </w:pPr>
      <w:r w:rsidRPr="00A115B4">
        <w:rPr>
          <w:rFonts w:ascii="Cambria,Bold" w:hAnsi="Cambria,Bold" w:cs="Cambria,Bold"/>
          <w:bCs/>
          <w:i/>
          <w:iCs/>
          <w:sz w:val="24"/>
          <w:szCs w:val="24"/>
        </w:rPr>
        <w:t>κατόπιν αξιολόγησης και επιλογής των υποβληθεισών προτάσεων σύμφωνα με τη μεθοδολογία και τα κριτήρια που εγκρίνονται από την Επιτροπή Παρακολούθησης.</w:t>
      </w:r>
    </w:p>
    <w:p w14:paraId="5D85C255" w14:textId="77777777" w:rsidR="00666F16" w:rsidRPr="00A115B4" w:rsidRDefault="00666F16" w:rsidP="00060D44">
      <w:pPr>
        <w:autoSpaceDE w:val="0"/>
        <w:autoSpaceDN w:val="0"/>
        <w:adjustRightInd w:val="0"/>
        <w:spacing w:after="0" w:line="240" w:lineRule="auto"/>
        <w:ind w:left="720"/>
        <w:jc w:val="both"/>
        <w:rPr>
          <w:rFonts w:ascii="Cambria,Bold" w:hAnsi="Cambria,Bold" w:cs="Cambria,Bold"/>
          <w:bCs/>
          <w:i/>
          <w:iCs/>
          <w:sz w:val="24"/>
          <w:szCs w:val="24"/>
        </w:rPr>
      </w:pPr>
      <w:r w:rsidRPr="00A115B4">
        <w:rPr>
          <w:rFonts w:ascii="Cambria,Bold" w:hAnsi="Cambria,Bold" w:cs="Cambria,Bold"/>
          <w:bCs/>
          <w:i/>
          <w:iCs/>
          <w:sz w:val="24"/>
          <w:szCs w:val="24"/>
        </w:rPr>
        <w:t>2. Τα κριτήρια και οι διαδικασίες που εφαρμόζονται δεν ε</w:t>
      </w:r>
      <w:r w:rsidR="00060D44" w:rsidRPr="00A115B4">
        <w:rPr>
          <w:rFonts w:ascii="Cambria,Bold" w:hAnsi="Cambria,Bold" w:cs="Cambria,Bold"/>
          <w:bCs/>
          <w:i/>
          <w:iCs/>
          <w:sz w:val="24"/>
          <w:szCs w:val="24"/>
        </w:rPr>
        <w:t>ισάγουν διακρίσεις, είναι διαφα</w:t>
      </w:r>
      <w:r w:rsidRPr="00A115B4">
        <w:rPr>
          <w:rFonts w:ascii="Cambria,Bold" w:hAnsi="Cambria,Bold" w:cs="Cambria,Bold"/>
          <w:bCs/>
          <w:i/>
          <w:iCs/>
          <w:sz w:val="24"/>
          <w:szCs w:val="24"/>
        </w:rPr>
        <w:t>νή, εξασφαλίζουν την προσβασιμότηταστα άτομα με αν</w:t>
      </w:r>
      <w:r w:rsidR="00060D44" w:rsidRPr="00A115B4">
        <w:rPr>
          <w:rFonts w:ascii="Cambria,Bold" w:hAnsi="Cambria,Bold" w:cs="Cambria,Bold"/>
          <w:bCs/>
          <w:i/>
          <w:iCs/>
          <w:sz w:val="24"/>
          <w:szCs w:val="24"/>
        </w:rPr>
        <w:t>απηρία και στα εμποδιζόμενα άτο</w:t>
      </w:r>
      <w:r w:rsidRPr="00A115B4">
        <w:rPr>
          <w:rFonts w:ascii="Cambria,Bold" w:hAnsi="Cambria,Bold" w:cs="Cambria,Bold"/>
          <w:bCs/>
          <w:i/>
          <w:iCs/>
          <w:sz w:val="24"/>
          <w:szCs w:val="24"/>
        </w:rPr>
        <w:t>μα, διασφαλίζουν την ισότητα των φύλων και λαμβάν</w:t>
      </w:r>
      <w:r w:rsidR="00060D44" w:rsidRPr="00A115B4">
        <w:rPr>
          <w:rFonts w:ascii="Cambria,Bold" w:hAnsi="Cambria,Bold" w:cs="Cambria,Bold"/>
          <w:bCs/>
          <w:i/>
          <w:iCs/>
          <w:sz w:val="24"/>
          <w:szCs w:val="24"/>
        </w:rPr>
        <w:t>ουν υπόψη τον Χάρτη των Θεμελιω</w:t>
      </w:r>
      <w:r w:rsidRPr="00A115B4">
        <w:rPr>
          <w:rFonts w:ascii="Cambria,Bold" w:hAnsi="Cambria,Bold" w:cs="Cambria,Bold"/>
          <w:bCs/>
          <w:i/>
          <w:iCs/>
          <w:sz w:val="24"/>
          <w:szCs w:val="24"/>
        </w:rPr>
        <w:t>δών Δικαιωμάτων της Ευρωπαϊκής Ένωσης, την αρχή της βιώσιμης ανάπτυξης και την</w:t>
      </w:r>
      <w:r w:rsidR="00060D44" w:rsidRPr="00A115B4">
        <w:rPr>
          <w:rFonts w:ascii="Cambria,Bold" w:hAnsi="Cambria,Bold" w:cs="Cambria,Bold"/>
          <w:bCs/>
          <w:i/>
          <w:iCs/>
          <w:sz w:val="24"/>
          <w:szCs w:val="24"/>
        </w:rPr>
        <w:t xml:space="preserve"> </w:t>
      </w:r>
      <w:r w:rsidRPr="00A115B4">
        <w:rPr>
          <w:rFonts w:ascii="Cambria,Bold" w:hAnsi="Cambria,Bold" w:cs="Cambria,Bold"/>
          <w:bCs/>
          <w:i/>
          <w:iCs/>
          <w:sz w:val="24"/>
          <w:szCs w:val="24"/>
        </w:rPr>
        <w:t>ενωσιακή πολιτική στον τομέα του περιβάλλοντος, σύμφωνα με το άρθρο 11 και την παρ.</w:t>
      </w:r>
      <w:r w:rsidR="00060D44" w:rsidRPr="00A115B4">
        <w:rPr>
          <w:rFonts w:ascii="Cambria,Bold" w:hAnsi="Cambria,Bold" w:cs="Cambria,Bold"/>
          <w:bCs/>
          <w:i/>
          <w:iCs/>
          <w:sz w:val="24"/>
          <w:szCs w:val="24"/>
        </w:rPr>
        <w:t xml:space="preserve"> </w:t>
      </w:r>
      <w:r w:rsidRPr="00A115B4">
        <w:rPr>
          <w:rFonts w:ascii="Cambria,Bold" w:hAnsi="Cambria,Bold" w:cs="Cambria,Bold"/>
          <w:bCs/>
          <w:i/>
          <w:iCs/>
          <w:sz w:val="24"/>
          <w:szCs w:val="24"/>
        </w:rPr>
        <w:t>1 του άρθρου 191 της Συνθήκης για τη Λειτουργία της Ευρωπαϊκής Ένωσης. Τα κριτήρια</w:t>
      </w:r>
      <w:r w:rsidR="00060D44" w:rsidRPr="00A115B4">
        <w:rPr>
          <w:rFonts w:ascii="Cambria,Bold" w:hAnsi="Cambria,Bold" w:cs="Cambria,Bold"/>
          <w:bCs/>
          <w:i/>
          <w:iCs/>
          <w:sz w:val="24"/>
          <w:szCs w:val="24"/>
        </w:rPr>
        <w:t xml:space="preserve"> </w:t>
      </w:r>
      <w:r w:rsidRPr="00A115B4">
        <w:rPr>
          <w:rFonts w:ascii="Cambria,Bold" w:hAnsi="Cambria,Bold" w:cs="Cambria,Bold"/>
          <w:bCs/>
          <w:i/>
          <w:iCs/>
          <w:sz w:val="24"/>
          <w:szCs w:val="24"/>
        </w:rPr>
        <w:t>και οι διαδικασίες εξασφαλίζουν ότι οι πράξεις που πρόκειται να επιλεγούν ιεραρχούνται,</w:t>
      </w:r>
      <w:r w:rsidR="00060D44" w:rsidRPr="00A115B4">
        <w:rPr>
          <w:rFonts w:ascii="Cambria,Bold" w:hAnsi="Cambria,Bold" w:cs="Cambria,Bold"/>
          <w:bCs/>
          <w:i/>
          <w:iCs/>
          <w:sz w:val="24"/>
          <w:szCs w:val="24"/>
        </w:rPr>
        <w:t xml:space="preserve"> </w:t>
      </w:r>
      <w:r w:rsidRPr="00A115B4">
        <w:rPr>
          <w:rFonts w:ascii="Cambria,Bold" w:hAnsi="Cambria,Bold" w:cs="Cambria,Bold"/>
          <w:bCs/>
          <w:i/>
          <w:iCs/>
          <w:sz w:val="24"/>
          <w:szCs w:val="24"/>
        </w:rPr>
        <w:t>με στόχο να μεγιστοποιηθεί η συμβολή της ενωσιακής χρηματοδότησης στην επίτευξη των</w:t>
      </w:r>
      <w:r w:rsidR="00060D44" w:rsidRPr="00A115B4">
        <w:rPr>
          <w:rFonts w:ascii="Cambria,Bold" w:hAnsi="Cambria,Bold" w:cs="Cambria,Bold"/>
          <w:bCs/>
          <w:i/>
          <w:iCs/>
          <w:sz w:val="24"/>
          <w:szCs w:val="24"/>
        </w:rPr>
        <w:t xml:space="preserve"> </w:t>
      </w:r>
      <w:r w:rsidRPr="00A115B4">
        <w:rPr>
          <w:rFonts w:ascii="Cambria,Bold" w:hAnsi="Cambria,Bold" w:cs="Cambria,Bold"/>
          <w:bCs/>
          <w:i/>
          <w:iCs/>
          <w:sz w:val="24"/>
          <w:szCs w:val="24"/>
        </w:rPr>
        <w:t>στόχων του Προγράμματος.</w:t>
      </w:r>
    </w:p>
    <w:p w14:paraId="6F7D2C37" w14:textId="77777777" w:rsidR="00666F16" w:rsidRPr="00A115B4" w:rsidRDefault="00666F16" w:rsidP="00060D44">
      <w:pPr>
        <w:autoSpaceDE w:val="0"/>
        <w:autoSpaceDN w:val="0"/>
        <w:adjustRightInd w:val="0"/>
        <w:spacing w:after="0" w:line="240" w:lineRule="auto"/>
        <w:ind w:firstLine="720"/>
        <w:jc w:val="both"/>
        <w:rPr>
          <w:rFonts w:ascii="Cambria,Bold" w:hAnsi="Cambria,Bold" w:cs="Cambria,Bold"/>
          <w:bCs/>
          <w:i/>
          <w:iCs/>
          <w:sz w:val="24"/>
          <w:szCs w:val="24"/>
        </w:rPr>
      </w:pPr>
      <w:r w:rsidRPr="00A115B4">
        <w:rPr>
          <w:rFonts w:ascii="Cambria,Bold" w:hAnsi="Cambria,Bold" w:cs="Cambria,Bold"/>
          <w:bCs/>
          <w:i/>
          <w:iCs/>
          <w:sz w:val="24"/>
          <w:szCs w:val="24"/>
        </w:rPr>
        <w:t>3. Κατά την επιλογή των πράξεων:</w:t>
      </w:r>
    </w:p>
    <w:p w14:paraId="3016250E" w14:textId="77777777" w:rsidR="00060D44" w:rsidRPr="00A115B4" w:rsidRDefault="00666F16" w:rsidP="001C01C8">
      <w:pPr>
        <w:autoSpaceDE w:val="0"/>
        <w:autoSpaceDN w:val="0"/>
        <w:adjustRightInd w:val="0"/>
        <w:spacing w:after="0" w:line="240" w:lineRule="auto"/>
        <w:ind w:left="720"/>
        <w:jc w:val="both"/>
      </w:pPr>
      <w:r w:rsidRPr="00A115B4">
        <w:rPr>
          <w:rFonts w:ascii="Cambria,Bold" w:hAnsi="Cambria,Bold" w:cs="Cambria,Bold"/>
          <w:bCs/>
          <w:i/>
          <w:iCs/>
          <w:sz w:val="24"/>
          <w:szCs w:val="24"/>
        </w:rPr>
        <w:t>α) Διασφαλίζεται ότι οι επιλεγείσες πράξεις συνάδουν με το Πρόγραμμα, συμβάλλουν αποτελεσματικά στην επίτευξη των ειδικών του στόχων, εμπίπτουν στο πεδίο εφαρμογής</w:t>
      </w:r>
      <w:r w:rsidR="00060D44" w:rsidRPr="00A115B4">
        <w:rPr>
          <w:rFonts w:ascii="Cambria,Bold" w:hAnsi="Cambria,Bold" w:cs="Cambria,Bold"/>
          <w:bCs/>
          <w:i/>
          <w:iCs/>
          <w:sz w:val="24"/>
          <w:szCs w:val="24"/>
        </w:rPr>
        <w:t xml:space="preserve"> </w:t>
      </w:r>
      <w:r w:rsidRPr="00A115B4">
        <w:rPr>
          <w:rFonts w:ascii="Cambria,Bold" w:hAnsi="Cambria,Bold" w:cs="Cambria,Bold"/>
          <w:bCs/>
          <w:i/>
          <w:iCs/>
          <w:sz w:val="24"/>
          <w:szCs w:val="24"/>
        </w:rPr>
        <w:t>του συγκεκριμένου Ταμείου και εντάσσονται σε έναν τύπο παρέμβασης,</w:t>
      </w:r>
      <w:r w:rsidR="0092358F" w:rsidRPr="00A115B4">
        <w:t xml:space="preserve"> </w:t>
      </w:r>
    </w:p>
    <w:p w14:paraId="5C98534A" w14:textId="77777777" w:rsidR="0092358F" w:rsidRPr="00A115B4" w:rsidRDefault="0092358F" w:rsidP="001C01C8">
      <w:pPr>
        <w:autoSpaceDE w:val="0"/>
        <w:autoSpaceDN w:val="0"/>
        <w:adjustRightInd w:val="0"/>
        <w:spacing w:after="0" w:line="240" w:lineRule="auto"/>
        <w:ind w:left="720"/>
        <w:jc w:val="both"/>
        <w:rPr>
          <w:rFonts w:ascii="Cambria,Bold" w:hAnsi="Cambria,Bold" w:cs="Cambria,Bold"/>
          <w:bCs/>
          <w:i/>
          <w:iCs/>
          <w:sz w:val="24"/>
          <w:szCs w:val="24"/>
        </w:rPr>
      </w:pPr>
      <w:r w:rsidRPr="00A115B4">
        <w:rPr>
          <w:rFonts w:ascii="Cambria,Bold" w:hAnsi="Cambria,Bold" w:cs="Cambria,Bold"/>
          <w:bCs/>
          <w:i/>
          <w:iCs/>
          <w:sz w:val="24"/>
          <w:szCs w:val="24"/>
        </w:rPr>
        <w:t>β) διασφαλίζεται ότι οι επιλεγείσες πράξεις, οι οποίες εμπίπτουν στο πεδίο εφαρμογής ενός αναγκαίου πρόσφορου όρου, συνάδουν με τις αντίστοιχες στρατηγικές και τα έγγραφα προγραμματισμού που έχουν καθοριστεί με στόχο την πλήρωση του εν λόγω αναγκαίου πρόσφορου όρου,</w:t>
      </w:r>
    </w:p>
    <w:p w14:paraId="5AC0297B" w14:textId="77777777" w:rsidR="0092358F" w:rsidRPr="00A115B4" w:rsidRDefault="0092358F" w:rsidP="001C01C8">
      <w:pPr>
        <w:autoSpaceDE w:val="0"/>
        <w:autoSpaceDN w:val="0"/>
        <w:adjustRightInd w:val="0"/>
        <w:spacing w:after="0" w:line="240" w:lineRule="auto"/>
        <w:ind w:left="720"/>
        <w:jc w:val="both"/>
        <w:rPr>
          <w:rFonts w:ascii="Cambria,Bold" w:hAnsi="Cambria,Bold" w:cs="Cambria,Bold"/>
          <w:bCs/>
          <w:i/>
          <w:iCs/>
          <w:sz w:val="24"/>
          <w:szCs w:val="24"/>
        </w:rPr>
      </w:pPr>
      <w:r w:rsidRPr="00A115B4">
        <w:rPr>
          <w:rFonts w:ascii="Cambria,Bold" w:hAnsi="Cambria,Bold" w:cs="Cambria,Bold"/>
          <w:bCs/>
          <w:i/>
          <w:iCs/>
          <w:sz w:val="24"/>
          <w:szCs w:val="24"/>
        </w:rPr>
        <w:t>γ) διασφαλίζεται ότι οι επιλεγείσες πράξεις αντιπροσωπεύουν τη βέλτιστη σχέση μεταξύ</w:t>
      </w:r>
      <w:r w:rsidR="00060D44" w:rsidRPr="00A115B4">
        <w:rPr>
          <w:rFonts w:ascii="Cambria,Bold" w:hAnsi="Cambria,Bold" w:cs="Cambria,Bold"/>
          <w:bCs/>
          <w:i/>
          <w:iCs/>
          <w:sz w:val="24"/>
          <w:szCs w:val="24"/>
        </w:rPr>
        <w:t xml:space="preserve"> </w:t>
      </w:r>
      <w:r w:rsidRPr="00A115B4">
        <w:rPr>
          <w:rFonts w:ascii="Cambria,Bold" w:hAnsi="Cambria,Bold" w:cs="Cambria,Bold"/>
          <w:bCs/>
          <w:i/>
          <w:iCs/>
          <w:sz w:val="24"/>
          <w:szCs w:val="24"/>
        </w:rPr>
        <w:t>του ποσού της στήριξης, των δραστηριοτήτων που αναλαμβάνονται και της επίτευξης των</w:t>
      </w:r>
      <w:r w:rsidR="00060D44" w:rsidRPr="00A115B4">
        <w:rPr>
          <w:rFonts w:ascii="Cambria,Bold" w:hAnsi="Cambria,Bold" w:cs="Cambria,Bold"/>
          <w:bCs/>
          <w:i/>
          <w:iCs/>
          <w:sz w:val="24"/>
          <w:szCs w:val="24"/>
        </w:rPr>
        <w:t xml:space="preserve"> </w:t>
      </w:r>
      <w:r w:rsidRPr="00A115B4">
        <w:rPr>
          <w:rFonts w:ascii="Cambria,Bold" w:hAnsi="Cambria,Bold" w:cs="Cambria,Bold"/>
          <w:bCs/>
          <w:i/>
          <w:iCs/>
          <w:sz w:val="24"/>
          <w:szCs w:val="24"/>
        </w:rPr>
        <w:t>στόχων,</w:t>
      </w:r>
    </w:p>
    <w:p w14:paraId="1904273B" w14:textId="77777777" w:rsidR="0092358F" w:rsidRPr="00A115B4" w:rsidRDefault="0092358F" w:rsidP="001C01C8">
      <w:pPr>
        <w:autoSpaceDE w:val="0"/>
        <w:autoSpaceDN w:val="0"/>
        <w:adjustRightInd w:val="0"/>
        <w:spacing w:after="0" w:line="240" w:lineRule="auto"/>
        <w:ind w:left="720"/>
        <w:jc w:val="both"/>
        <w:rPr>
          <w:rFonts w:ascii="Cambria,Bold" w:hAnsi="Cambria,Bold" w:cs="Cambria,Bold"/>
          <w:bCs/>
          <w:i/>
          <w:iCs/>
          <w:sz w:val="24"/>
          <w:szCs w:val="24"/>
        </w:rPr>
      </w:pPr>
      <w:r w:rsidRPr="00A115B4">
        <w:rPr>
          <w:rFonts w:ascii="Cambria,Bold" w:hAnsi="Cambria,Bold" w:cs="Cambria,Bold"/>
          <w:bCs/>
          <w:i/>
          <w:iCs/>
          <w:sz w:val="24"/>
          <w:szCs w:val="24"/>
        </w:rPr>
        <w:t>δ) διασφαλίζεται ότι οι επιλεγείσες πράξεις που εμπίπτ</w:t>
      </w:r>
      <w:r w:rsidR="00060D44" w:rsidRPr="00A115B4">
        <w:rPr>
          <w:rFonts w:ascii="Cambria,Bold" w:hAnsi="Cambria,Bold" w:cs="Cambria,Bold"/>
          <w:bCs/>
          <w:i/>
          <w:iCs/>
          <w:sz w:val="24"/>
          <w:szCs w:val="24"/>
        </w:rPr>
        <w:t>ουν στο πεδίο εφαρμογής της Οδη</w:t>
      </w:r>
      <w:r w:rsidRPr="00A115B4">
        <w:rPr>
          <w:rFonts w:ascii="Cambria,Bold" w:hAnsi="Cambria,Bold" w:cs="Cambria,Bold"/>
          <w:bCs/>
          <w:i/>
          <w:iCs/>
          <w:sz w:val="24"/>
          <w:szCs w:val="24"/>
        </w:rPr>
        <w:t>γίας 2011/92/ΕΕ του Ευρωπαϊκού Κοινοβουλίου και του Συμβουλίου της 13ης Δεκεμβρίου</w:t>
      </w:r>
      <w:r w:rsidR="00060D44" w:rsidRPr="00A115B4">
        <w:rPr>
          <w:rFonts w:ascii="Cambria,Bold" w:hAnsi="Cambria,Bold" w:cs="Cambria,Bold"/>
          <w:bCs/>
          <w:i/>
          <w:iCs/>
          <w:sz w:val="24"/>
          <w:szCs w:val="24"/>
        </w:rPr>
        <w:t xml:space="preserve"> </w:t>
      </w:r>
      <w:r w:rsidRPr="00A115B4">
        <w:rPr>
          <w:rFonts w:ascii="Cambria,Bold" w:hAnsi="Cambria,Bold" w:cs="Cambria,Bold"/>
          <w:bCs/>
          <w:i/>
          <w:iCs/>
          <w:sz w:val="24"/>
          <w:szCs w:val="24"/>
        </w:rPr>
        <w:t>2011 για την εκτίμηση των επιπτώσεων ορισμένων σχεδίων δημοσίων και ιδιωτικών έργων στο περιβάλλον (L 26) υπόκεινται σε εκτίμηση περιβαλλοντικών επιπτώσεων ή σε διαδικασία ελέγχου και ότι έχει ληφθεί δεόντως υπόψη η αξιολόγηση εναλλακτικών</w:t>
      </w:r>
      <w:r w:rsidR="00060D44" w:rsidRPr="00A115B4">
        <w:rPr>
          <w:rFonts w:ascii="Cambria,Bold" w:hAnsi="Cambria,Bold" w:cs="Cambria,Bold"/>
          <w:bCs/>
          <w:i/>
          <w:iCs/>
          <w:sz w:val="24"/>
          <w:szCs w:val="24"/>
        </w:rPr>
        <w:t xml:space="preserve"> </w:t>
      </w:r>
      <w:r w:rsidRPr="00A115B4">
        <w:rPr>
          <w:rFonts w:ascii="Cambria,Bold" w:hAnsi="Cambria,Bold" w:cs="Cambria,Bold"/>
          <w:bCs/>
          <w:i/>
          <w:iCs/>
          <w:sz w:val="24"/>
          <w:szCs w:val="24"/>
        </w:rPr>
        <w:t>λύσεων, βάσει των απαιτήσεων της εν λόγω Οδηγίας και του ν. 4014/2011 (Α΄ 209) για</w:t>
      </w:r>
      <w:r w:rsidR="00060D44" w:rsidRPr="00A115B4">
        <w:rPr>
          <w:rFonts w:ascii="Cambria,Bold" w:hAnsi="Cambria,Bold" w:cs="Cambria,Bold"/>
          <w:bCs/>
          <w:i/>
          <w:iCs/>
          <w:sz w:val="24"/>
          <w:szCs w:val="24"/>
        </w:rPr>
        <w:t xml:space="preserve"> </w:t>
      </w:r>
      <w:r w:rsidRPr="00A115B4">
        <w:rPr>
          <w:rFonts w:ascii="Cambria,Bold" w:hAnsi="Cambria,Bold" w:cs="Cambria,Bold"/>
          <w:bCs/>
          <w:i/>
          <w:iCs/>
          <w:sz w:val="24"/>
          <w:szCs w:val="24"/>
        </w:rPr>
        <w:t>την περιβαλλοντική αδειοδότηση έργων και δραστηριοτήτων,</w:t>
      </w:r>
    </w:p>
    <w:p w14:paraId="4F61CA37" w14:textId="77777777" w:rsidR="0092358F" w:rsidRPr="00A115B4" w:rsidRDefault="0092358F" w:rsidP="001C01C8">
      <w:pPr>
        <w:autoSpaceDE w:val="0"/>
        <w:autoSpaceDN w:val="0"/>
        <w:adjustRightInd w:val="0"/>
        <w:spacing w:after="0" w:line="240" w:lineRule="auto"/>
        <w:ind w:left="720"/>
        <w:jc w:val="both"/>
        <w:rPr>
          <w:rFonts w:ascii="Cambria,Bold" w:hAnsi="Cambria,Bold" w:cs="Cambria,Bold"/>
          <w:bCs/>
          <w:i/>
          <w:iCs/>
          <w:sz w:val="24"/>
          <w:szCs w:val="24"/>
        </w:rPr>
      </w:pPr>
      <w:r w:rsidRPr="00A115B4">
        <w:rPr>
          <w:rFonts w:ascii="Cambria,Bold" w:hAnsi="Cambria,Bold" w:cs="Cambria,Bold"/>
          <w:bCs/>
          <w:i/>
          <w:iCs/>
          <w:sz w:val="24"/>
          <w:szCs w:val="24"/>
        </w:rPr>
        <w:t>ε) επαληθεύεται ότι, όταν οι πράξεις έχουν ξεκινήσει πριν από την υποβολή αίτησης για</w:t>
      </w:r>
      <w:r w:rsidR="00060D44" w:rsidRPr="00A115B4">
        <w:rPr>
          <w:rFonts w:ascii="Cambria,Bold" w:hAnsi="Cambria,Bold" w:cs="Cambria,Bold"/>
          <w:bCs/>
          <w:i/>
          <w:iCs/>
          <w:sz w:val="24"/>
          <w:szCs w:val="24"/>
        </w:rPr>
        <w:t xml:space="preserve"> </w:t>
      </w:r>
      <w:r w:rsidRPr="00A115B4">
        <w:rPr>
          <w:rFonts w:ascii="Cambria,Bold" w:hAnsi="Cambria,Bold" w:cs="Cambria,Bold"/>
          <w:bCs/>
          <w:i/>
          <w:iCs/>
          <w:sz w:val="24"/>
          <w:szCs w:val="24"/>
        </w:rPr>
        <w:t>χρηματοδότηση στη Διαχειριστική Αρχή, τηρείται το εφαρμοστέο δίκαιο,</w:t>
      </w:r>
    </w:p>
    <w:p w14:paraId="75977A44" w14:textId="77777777" w:rsidR="0092358F" w:rsidRPr="00A115B4" w:rsidRDefault="0092358F" w:rsidP="001C01C8">
      <w:pPr>
        <w:autoSpaceDE w:val="0"/>
        <w:autoSpaceDN w:val="0"/>
        <w:adjustRightInd w:val="0"/>
        <w:spacing w:after="0" w:line="240" w:lineRule="auto"/>
        <w:ind w:left="720"/>
        <w:jc w:val="both"/>
        <w:rPr>
          <w:rFonts w:ascii="Cambria,Bold" w:hAnsi="Cambria,Bold" w:cs="Cambria,Bold"/>
          <w:bCs/>
          <w:i/>
          <w:iCs/>
          <w:sz w:val="24"/>
          <w:szCs w:val="24"/>
        </w:rPr>
      </w:pPr>
      <w:r w:rsidRPr="00A115B4">
        <w:rPr>
          <w:rFonts w:ascii="Cambria,Bold" w:hAnsi="Cambria,Bold" w:cs="Cambria,Bold"/>
          <w:bCs/>
          <w:i/>
          <w:iCs/>
          <w:sz w:val="24"/>
          <w:szCs w:val="24"/>
        </w:rPr>
        <w:t>στ) διασφαλίζεται ότι οι πράξεις δεν περιλαμβάνουν δραστηριότητες οι οποίες αποτελούσαν τμήμα πράξης που αποτελεί αντικείμενο μετεγκατάστασης, σύμφωνα με το άρθρο 66</w:t>
      </w:r>
      <w:r w:rsidR="00060D44" w:rsidRPr="00A115B4">
        <w:rPr>
          <w:rFonts w:ascii="Cambria,Bold" w:hAnsi="Cambria,Bold" w:cs="Cambria,Bold"/>
          <w:bCs/>
          <w:i/>
          <w:iCs/>
          <w:sz w:val="24"/>
          <w:szCs w:val="24"/>
        </w:rPr>
        <w:t xml:space="preserve"> </w:t>
      </w:r>
      <w:r w:rsidRPr="00A115B4">
        <w:rPr>
          <w:rFonts w:ascii="Cambria,Bold" w:hAnsi="Cambria,Bold" w:cs="Cambria,Bold"/>
          <w:bCs/>
          <w:i/>
          <w:iCs/>
          <w:sz w:val="24"/>
          <w:szCs w:val="24"/>
        </w:rPr>
        <w:t>του Κανονισμού ή οι οποίες θα συνιστούσαν μεταφορά παραγωγικής δραστηριότητας</w:t>
      </w:r>
      <w:r w:rsidR="001C01C8" w:rsidRPr="00A115B4">
        <w:rPr>
          <w:rFonts w:ascii="Cambria,Bold" w:hAnsi="Cambria,Bold" w:cs="Cambria,Bold"/>
          <w:bCs/>
          <w:i/>
          <w:iCs/>
          <w:sz w:val="24"/>
          <w:szCs w:val="24"/>
        </w:rPr>
        <w:t xml:space="preserve"> </w:t>
      </w:r>
      <w:r w:rsidRPr="00A115B4">
        <w:rPr>
          <w:rFonts w:ascii="Cambria,Bold" w:hAnsi="Cambria,Bold" w:cs="Cambria,Bold"/>
          <w:bCs/>
          <w:i/>
          <w:iCs/>
          <w:sz w:val="24"/>
          <w:szCs w:val="24"/>
        </w:rPr>
        <w:t>σύμφωνα με το στοιχείο α) της παρ. 1 του άρθρου 65 του Κανονισμού,</w:t>
      </w:r>
    </w:p>
    <w:p w14:paraId="4F3A7E2F" w14:textId="77777777" w:rsidR="0092358F" w:rsidRPr="00A115B4" w:rsidRDefault="0092358F" w:rsidP="001C01C8">
      <w:pPr>
        <w:autoSpaceDE w:val="0"/>
        <w:autoSpaceDN w:val="0"/>
        <w:adjustRightInd w:val="0"/>
        <w:spacing w:after="0" w:line="240" w:lineRule="auto"/>
        <w:ind w:left="720"/>
        <w:jc w:val="both"/>
        <w:rPr>
          <w:rFonts w:ascii="Cambria,Bold" w:hAnsi="Cambria,Bold" w:cs="Cambria,Bold"/>
          <w:bCs/>
          <w:i/>
          <w:iCs/>
          <w:sz w:val="24"/>
          <w:szCs w:val="24"/>
        </w:rPr>
      </w:pPr>
      <w:r w:rsidRPr="00A115B4">
        <w:rPr>
          <w:rFonts w:ascii="Cambria,Bold" w:hAnsi="Cambria,Bold" w:cs="Cambria,Bold"/>
          <w:bCs/>
          <w:i/>
          <w:iCs/>
          <w:sz w:val="24"/>
          <w:szCs w:val="24"/>
        </w:rPr>
        <w:t>ζ) διασφαλίζεται ότι οι επιλεγείσες πράξεις δεν επηρεάζονται άμεσα από αιτιολογημένη</w:t>
      </w:r>
      <w:r w:rsidR="001C01C8" w:rsidRPr="00A115B4">
        <w:rPr>
          <w:rFonts w:ascii="Cambria,Bold" w:hAnsi="Cambria,Bold" w:cs="Cambria,Bold"/>
          <w:bCs/>
          <w:i/>
          <w:iCs/>
          <w:sz w:val="24"/>
          <w:szCs w:val="24"/>
        </w:rPr>
        <w:t xml:space="preserve"> </w:t>
      </w:r>
      <w:r w:rsidRPr="00A115B4">
        <w:rPr>
          <w:rFonts w:ascii="Cambria,Bold" w:hAnsi="Cambria,Bold" w:cs="Cambria,Bold"/>
          <w:bCs/>
          <w:i/>
          <w:iCs/>
          <w:sz w:val="24"/>
          <w:szCs w:val="24"/>
        </w:rPr>
        <w:t xml:space="preserve">γνώμη της Επιτροπής όσον αφορά σε παράβαση δυνάμει του άρθρου 258 </w:t>
      </w:r>
      <w:r w:rsidR="001C01C8" w:rsidRPr="00A115B4">
        <w:rPr>
          <w:rFonts w:ascii="Cambria,Bold" w:hAnsi="Cambria,Bold" w:cs="Cambria,Bold"/>
          <w:bCs/>
          <w:i/>
          <w:iCs/>
          <w:sz w:val="24"/>
          <w:szCs w:val="24"/>
        </w:rPr>
        <w:t xml:space="preserve">της </w:t>
      </w:r>
      <w:r w:rsidRPr="00A115B4">
        <w:rPr>
          <w:rFonts w:ascii="Cambria,Bold" w:hAnsi="Cambria,Bold" w:cs="Cambria,Bold"/>
          <w:bCs/>
          <w:i/>
          <w:iCs/>
          <w:sz w:val="24"/>
          <w:szCs w:val="24"/>
        </w:rPr>
        <w:t>Συνθήκης για τη Λειτουργία της Ευρωπαϊκής Ένωσης, η</w:t>
      </w:r>
      <w:r w:rsidR="001C01C8" w:rsidRPr="00A115B4">
        <w:rPr>
          <w:rFonts w:ascii="Cambria,Bold" w:hAnsi="Cambria,Bold" w:cs="Cambria,Bold"/>
          <w:bCs/>
          <w:i/>
          <w:iCs/>
          <w:sz w:val="24"/>
          <w:szCs w:val="24"/>
        </w:rPr>
        <w:t xml:space="preserve"> οποία θέτει σε κίνδυνο τη νομι</w:t>
      </w:r>
      <w:r w:rsidRPr="00A115B4">
        <w:rPr>
          <w:rFonts w:ascii="Cambria,Bold" w:hAnsi="Cambria,Bold" w:cs="Cambria,Bold"/>
          <w:bCs/>
          <w:i/>
          <w:iCs/>
          <w:sz w:val="24"/>
          <w:szCs w:val="24"/>
        </w:rPr>
        <w:t>μότητα και την κανονικότητα των δαπανών ή την εκτέλεση των πράξεων</w:t>
      </w:r>
    </w:p>
    <w:p w14:paraId="1207B81B" w14:textId="77777777" w:rsidR="0092358F" w:rsidRPr="00A115B4" w:rsidRDefault="0092358F" w:rsidP="001C01C8">
      <w:pPr>
        <w:autoSpaceDE w:val="0"/>
        <w:autoSpaceDN w:val="0"/>
        <w:adjustRightInd w:val="0"/>
        <w:spacing w:after="0" w:line="240" w:lineRule="auto"/>
        <w:ind w:left="720"/>
        <w:jc w:val="both"/>
        <w:rPr>
          <w:rFonts w:ascii="Cambria,Bold" w:hAnsi="Cambria,Bold" w:cs="Cambria,Bold"/>
          <w:bCs/>
          <w:i/>
          <w:iCs/>
          <w:sz w:val="24"/>
          <w:szCs w:val="24"/>
        </w:rPr>
      </w:pPr>
      <w:r w:rsidRPr="00A115B4">
        <w:rPr>
          <w:rFonts w:ascii="Cambria,Bold" w:hAnsi="Cambria,Bold" w:cs="Cambria,Bold"/>
          <w:bCs/>
          <w:i/>
          <w:iCs/>
          <w:sz w:val="24"/>
          <w:szCs w:val="24"/>
        </w:rPr>
        <w:t>η) διασφαλίζεται η κλιματική ανθεκτικότητα των επε</w:t>
      </w:r>
      <w:r w:rsidR="001C01C8" w:rsidRPr="00A115B4">
        <w:rPr>
          <w:rFonts w:ascii="Cambria,Bold" w:hAnsi="Cambria,Bold" w:cs="Cambria,Bold"/>
          <w:bCs/>
          <w:i/>
          <w:iCs/>
          <w:sz w:val="24"/>
          <w:szCs w:val="24"/>
        </w:rPr>
        <w:t>νδύσεων σε υποδομές που έχουν α</w:t>
      </w:r>
      <w:r w:rsidRPr="00A115B4">
        <w:rPr>
          <w:rFonts w:ascii="Cambria,Bold" w:hAnsi="Cambria,Bold" w:cs="Cambria,Bold"/>
          <w:bCs/>
          <w:i/>
          <w:iCs/>
          <w:sz w:val="24"/>
          <w:szCs w:val="24"/>
        </w:rPr>
        <w:t>ναμενόμενη διάρκεια ζωής πέντε (5) τουλάχιστον ετών,</w:t>
      </w:r>
    </w:p>
    <w:p w14:paraId="4D2E8DEB" w14:textId="77777777" w:rsidR="008F6DAB" w:rsidRPr="00A115B4" w:rsidRDefault="0092358F" w:rsidP="001C01C8">
      <w:pPr>
        <w:autoSpaceDE w:val="0"/>
        <w:autoSpaceDN w:val="0"/>
        <w:adjustRightInd w:val="0"/>
        <w:spacing w:after="120" w:line="240" w:lineRule="auto"/>
        <w:ind w:left="720"/>
        <w:jc w:val="both"/>
        <w:rPr>
          <w:rFonts w:ascii="Cambria,Bold" w:hAnsi="Cambria,Bold" w:cs="Cambria,Bold"/>
          <w:bCs/>
          <w:i/>
          <w:iCs/>
          <w:sz w:val="24"/>
          <w:szCs w:val="24"/>
        </w:rPr>
      </w:pPr>
      <w:r w:rsidRPr="00A115B4">
        <w:rPr>
          <w:rFonts w:ascii="Cambria,Bold" w:hAnsi="Cambria,Bold" w:cs="Cambria,Bold"/>
          <w:bCs/>
          <w:i/>
          <w:iCs/>
          <w:sz w:val="24"/>
          <w:szCs w:val="24"/>
        </w:rPr>
        <w:t>θ) επαληθεύεται ότι ο δικαιούχος διαθέτει τους απαραίτητους χρηματοδοτικούς πόρους</w:t>
      </w:r>
      <w:r w:rsidR="001C01C8" w:rsidRPr="00A115B4">
        <w:rPr>
          <w:rFonts w:ascii="Cambria,Bold" w:hAnsi="Cambria,Bold" w:cs="Cambria,Bold"/>
          <w:bCs/>
          <w:i/>
          <w:iCs/>
          <w:sz w:val="24"/>
          <w:szCs w:val="24"/>
        </w:rPr>
        <w:t xml:space="preserve"> </w:t>
      </w:r>
      <w:r w:rsidRPr="00A115B4">
        <w:rPr>
          <w:rFonts w:ascii="Cambria,Bold" w:hAnsi="Cambria,Bold" w:cs="Cambria,Bold"/>
          <w:bCs/>
          <w:i/>
          <w:iCs/>
          <w:sz w:val="24"/>
          <w:szCs w:val="24"/>
        </w:rPr>
        <w:t>και μηχανισμούς για να καλύψει τα έξοδα λειτουργίας και συντήρησης για πράξεις που</w:t>
      </w:r>
      <w:r w:rsidR="001C01C8" w:rsidRPr="00A115B4">
        <w:rPr>
          <w:rFonts w:ascii="Cambria,Bold" w:hAnsi="Cambria,Bold" w:cs="Cambria,Bold"/>
          <w:bCs/>
          <w:i/>
          <w:iCs/>
          <w:sz w:val="24"/>
          <w:szCs w:val="24"/>
        </w:rPr>
        <w:t xml:space="preserve"> </w:t>
      </w:r>
      <w:r w:rsidRPr="00A115B4">
        <w:rPr>
          <w:rFonts w:ascii="Cambria,Bold" w:hAnsi="Cambria,Bold" w:cs="Cambria,Bold"/>
          <w:bCs/>
          <w:i/>
          <w:iCs/>
          <w:sz w:val="24"/>
          <w:szCs w:val="24"/>
        </w:rPr>
        <w:t>περιλαμβάνουν επενδύσεις σε υποδομές ή παραγωγικές επενδύσεις, ώστε να διασφαλίσει</w:t>
      </w:r>
      <w:r w:rsidR="001C01C8" w:rsidRPr="00A115B4">
        <w:rPr>
          <w:rFonts w:ascii="Cambria,Bold" w:hAnsi="Cambria,Bold" w:cs="Cambria,Bold"/>
          <w:bCs/>
          <w:i/>
          <w:iCs/>
          <w:sz w:val="24"/>
          <w:szCs w:val="24"/>
        </w:rPr>
        <w:t xml:space="preserve"> </w:t>
      </w:r>
      <w:r w:rsidRPr="00A115B4">
        <w:rPr>
          <w:rFonts w:ascii="Cambria,Bold" w:hAnsi="Cambria,Bold" w:cs="Cambria,Bold"/>
          <w:bCs/>
          <w:i/>
          <w:iCs/>
          <w:sz w:val="24"/>
          <w:szCs w:val="24"/>
        </w:rPr>
        <w:t>την οικονομική τους βιωσιμότητα.</w:t>
      </w:r>
    </w:p>
    <w:p w14:paraId="0E074D5C" w14:textId="77777777" w:rsidR="0092358F" w:rsidRPr="00A115B4" w:rsidRDefault="0092358F" w:rsidP="001C01C8">
      <w:pPr>
        <w:autoSpaceDE w:val="0"/>
        <w:autoSpaceDN w:val="0"/>
        <w:adjustRightInd w:val="0"/>
        <w:spacing w:after="120" w:line="240" w:lineRule="auto"/>
        <w:jc w:val="both"/>
        <w:rPr>
          <w:rFonts w:ascii="Cambria,Bold" w:hAnsi="Cambria,Bold" w:cs="Cambria,Bold"/>
          <w:bCs/>
          <w:sz w:val="24"/>
          <w:szCs w:val="24"/>
        </w:rPr>
      </w:pPr>
      <w:r w:rsidRPr="00A115B4">
        <w:rPr>
          <w:rFonts w:ascii="Cambria,Bold" w:hAnsi="Cambria,Bold" w:cs="Cambria,Bold"/>
          <w:bCs/>
          <w:sz w:val="24"/>
          <w:szCs w:val="24"/>
        </w:rPr>
        <w:t>Στο πλαίσιο αυτό, η Ειδική Υπηρεσία Διαχείρισης</w:t>
      </w:r>
      <w:r w:rsidR="00060D44" w:rsidRPr="00A115B4">
        <w:rPr>
          <w:rFonts w:ascii="Cambria,Bold" w:hAnsi="Cambria,Bold" w:cs="Cambria,Bold"/>
          <w:bCs/>
          <w:sz w:val="24"/>
          <w:szCs w:val="24"/>
        </w:rPr>
        <w:t xml:space="preserve"> Προγράμματος </w:t>
      </w:r>
      <w:r w:rsidR="001C01C8" w:rsidRPr="00A115B4">
        <w:rPr>
          <w:rFonts w:ascii="Cambria,Bold" w:hAnsi="Cambria,Bold" w:cs="Cambria,Bold"/>
          <w:bCs/>
          <w:sz w:val="24"/>
          <w:szCs w:val="24"/>
        </w:rPr>
        <w:t>«Περιβάλλον &amp; Κλιματική Αλλαγή»,</w:t>
      </w:r>
      <w:r w:rsidRPr="00A115B4">
        <w:rPr>
          <w:rFonts w:ascii="Cambria,Bold" w:hAnsi="Cambria,Bold" w:cs="Cambria,Bold"/>
          <w:bCs/>
          <w:sz w:val="24"/>
          <w:szCs w:val="24"/>
        </w:rPr>
        <w:t xml:space="preserve"> λαμβάνοντας υπόψη έντυπο του ΣΔΕ Ο.Ι.1_1 με τίτλο “Οδηγίες για</w:t>
      </w:r>
      <w:r w:rsidR="00060D44" w:rsidRPr="00A115B4">
        <w:rPr>
          <w:rFonts w:ascii="Cambria,Bold" w:hAnsi="Cambria,Bold" w:cs="Cambria,Bold"/>
          <w:bCs/>
          <w:sz w:val="24"/>
          <w:szCs w:val="24"/>
        </w:rPr>
        <w:t xml:space="preserve"> </w:t>
      </w:r>
      <w:r w:rsidRPr="00A115B4">
        <w:rPr>
          <w:rFonts w:ascii="Cambria,Bold" w:hAnsi="Cambria,Bold" w:cs="Cambria,Bold"/>
          <w:bCs/>
          <w:sz w:val="24"/>
          <w:szCs w:val="24"/>
        </w:rPr>
        <w:t>την αξιολόγηση των προτάσεων (πλην κρατικών ενισχύσεων) που συγχρηματοδοτούνται</w:t>
      </w:r>
      <w:r w:rsidR="00060D44" w:rsidRPr="00A115B4">
        <w:rPr>
          <w:rFonts w:ascii="Cambria,Bold" w:hAnsi="Cambria,Bold" w:cs="Cambria,Bold"/>
          <w:bCs/>
          <w:sz w:val="24"/>
          <w:szCs w:val="24"/>
        </w:rPr>
        <w:t xml:space="preserve"> </w:t>
      </w:r>
      <w:r w:rsidRPr="00A115B4">
        <w:rPr>
          <w:rFonts w:ascii="Cambria,Bold" w:hAnsi="Cambria,Bold" w:cs="Cambria,Bold"/>
          <w:bCs/>
          <w:sz w:val="24"/>
          <w:szCs w:val="24"/>
        </w:rPr>
        <w:t>από τα Προγράμματα που υποστηρίζονται από τα Ταμεία ΕΤΠΑ (στόχος «Επενδύσεις στην</w:t>
      </w:r>
      <w:r w:rsidR="00060D44" w:rsidRPr="00A115B4">
        <w:rPr>
          <w:rFonts w:ascii="Cambria,Bold" w:hAnsi="Cambria,Bold" w:cs="Cambria,Bold"/>
          <w:bCs/>
          <w:sz w:val="24"/>
          <w:szCs w:val="24"/>
        </w:rPr>
        <w:t xml:space="preserve"> </w:t>
      </w:r>
      <w:r w:rsidRPr="00A115B4">
        <w:rPr>
          <w:rFonts w:ascii="Cambria,Bold" w:hAnsi="Cambria,Bold" w:cs="Cambria,Bold"/>
          <w:bCs/>
          <w:sz w:val="24"/>
          <w:szCs w:val="24"/>
        </w:rPr>
        <w:t xml:space="preserve">απασχόληση και την ανάπτυξη»), ΕΚΤ+, ΤΣ, ΤΔΜ και ΕΤΘΑΥ”, </w:t>
      </w:r>
      <w:r w:rsidR="001C01C8" w:rsidRPr="00A115B4">
        <w:rPr>
          <w:rFonts w:ascii="Cambria,Bold" w:hAnsi="Cambria,Bold" w:cs="Cambria,Bold"/>
          <w:bCs/>
          <w:sz w:val="24"/>
          <w:szCs w:val="24"/>
        </w:rPr>
        <w:t>της</w:t>
      </w:r>
      <w:r w:rsidRPr="00A115B4">
        <w:rPr>
          <w:rFonts w:ascii="Cambria,Bold" w:hAnsi="Cambria,Bold" w:cs="Cambria,Bold"/>
          <w:bCs/>
          <w:sz w:val="24"/>
          <w:szCs w:val="24"/>
        </w:rPr>
        <w:t xml:space="preserve"> Ειδική</w:t>
      </w:r>
      <w:r w:rsidR="001C01C8" w:rsidRPr="00A115B4">
        <w:rPr>
          <w:rFonts w:ascii="Cambria,Bold" w:hAnsi="Cambria,Bold" w:cs="Cambria,Bold"/>
          <w:bCs/>
          <w:sz w:val="24"/>
          <w:szCs w:val="24"/>
        </w:rPr>
        <w:t>ς</w:t>
      </w:r>
      <w:r w:rsidRPr="00A115B4">
        <w:rPr>
          <w:rFonts w:ascii="Cambria,Bold" w:hAnsi="Cambria,Bold" w:cs="Cambria,Bold"/>
          <w:bCs/>
          <w:sz w:val="24"/>
          <w:szCs w:val="24"/>
        </w:rPr>
        <w:t xml:space="preserve"> Υπηρεσία</w:t>
      </w:r>
      <w:r w:rsidR="001C01C8" w:rsidRPr="00A115B4">
        <w:rPr>
          <w:rFonts w:ascii="Cambria,Bold" w:hAnsi="Cambria,Bold" w:cs="Cambria,Bold"/>
          <w:bCs/>
          <w:sz w:val="24"/>
          <w:szCs w:val="24"/>
        </w:rPr>
        <w:t>ς</w:t>
      </w:r>
      <w:r w:rsidRPr="00A115B4">
        <w:rPr>
          <w:rFonts w:ascii="Cambria,Bold" w:hAnsi="Cambria,Bold" w:cs="Cambria,Bold"/>
          <w:bCs/>
          <w:sz w:val="24"/>
          <w:szCs w:val="24"/>
        </w:rPr>
        <w:t xml:space="preserve"> Θεσμικής Υποστήριξης της Εθνικής Αρχής Συντονισμού</w:t>
      </w:r>
      <w:r w:rsidR="001C01C8" w:rsidRPr="00A115B4">
        <w:rPr>
          <w:rFonts w:ascii="Cambria,Bold" w:hAnsi="Cambria,Bold" w:cs="Cambria,Bold"/>
          <w:bCs/>
          <w:sz w:val="24"/>
          <w:szCs w:val="24"/>
        </w:rPr>
        <w:t xml:space="preserve"> και το οποίο διαβιβάστηκε στις ΔΑ 07-10-2022 </w:t>
      </w:r>
      <w:r w:rsidRPr="00A115B4">
        <w:rPr>
          <w:rFonts w:ascii="Cambria,Bold" w:hAnsi="Cambria,Bold" w:cs="Cambria,Bold"/>
          <w:bCs/>
          <w:sz w:val="24"/>
          <w:szCs w:val="24"/>
        </w:rPr>
        <w:t>, διαμόρφωσε</w:t>
      </w:r>
      <w:r w:rsidR="00060D44" w:rsidRPr="00A115B4">
        <w:rPr>
          <w:rFonts w:ascii="Cambria,Bold" w:hAnsi="Cambria,Bold" w:cs="Cambria,Bold"/>
          <w:bCs/>
          <w:sz w:val="24"/>
          <w:szCs w:val="24"/>
        </w:rPr>
        <w:t xml:space="preserve"> </w:t>
      </w:r>
      <w:r w:rsidRPr="00A115B4">
        <w:rPr>
          <w:rFonts w:ascii="Cambria,Bold" w:hAnsi="Cambria,Bold" w:cs="Cambria,Bold"/>
          <w:bCs/>
          <w:sz w:val="24"/>
          <w:szCs w:val="24"/>
        </w:rPr>
        <w:t>την μεθοδολογία αξιολόγησης και τα κριτήρια επιλογής. Το σύνολο των τελευταίων θα</w:t>
      </w:r>
      <w:r w:rsidR="001C01C8" w:rsidRPr="00A115B4">
        <w:rPr>
          <w:rFonts w:ascii="Cambria,Bold" w:hAnsi="Cambria,Bold" w:cs="Cambria,Bold"/>
          <w:bCs/>
          <w:sz w:val="24"/>
          <w:szCs w:val="24"/>
        </w:rPr>
        <w:t xml:space="preserve"> </w:t>
      </w:r>
      <w:r w:rsidRPr="00A115B4">
        <w:rPr>
          <w:rFonts w:ascii="Cambria,Bold" w:hAnsi="Cambria,Bold" w:cs="Cambria,Bold"/>
          <w:bCs/>
          <w:sz w:val="24"/>
          <w:szCs w:val="24"/>
        </w:rPr>
        <w:t>εφαρμοστούν για την αξιολόγηση προτεινόμενων πράξεων, πλην κρατικών ενισχύσεων,</w:t>
      </w:r>
      <w:r w:rsidR="001C01C8" w:rsidRPr="00A115B4">
        <w:rPr>
          <w:rFonts w:ascii="Cambria,Bold" w:hAnsi="Cambria,Bold" w:cs="Cambria,Bold"/>
          <w:bCs/>
          <w:sz w:val="24"/>
          <w:szCs w:val="24"/>
        </w:rPr>
        <w:t xml:space="preserve"> </w:t>
      </w:r>
      <w:r w:rsidRPr="00A115B4">
        <w:rPr>
          <w:rFonts w:ascii="Cambria,Bold" w:hAnsi="Cambria,Bold" w:cs="Cambria,Bold"/>
          <w:bCs/>
          <w:sz w:val="24"/>
          <w:szCs w:val="24"/>
        </w:rPr>
        <w:t>καθώς και για πράξεις, που ενέχουν στοιχεία κρατικής ενίσχυσης, στο πλαίσιο κάθε Πρόσκλησης.</w:t>
      </w:r>
    </w:p>
    <w:p w14:paraId="492F85DB" w14:textId="77777777" w:rsidR="0092358F" w:rsidRPr="00A115B4" w:rsidRDefault="0092358F"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Η Ε.Υ.Δ. Προγράμματος «</w:t>
      </w:r>
      <w:r w:rsidR="001C01C8" w:rsidRPr="00A115B4">
        <w:rPr>
          <w:rFonts w:ascii="Cambria,Bold" w:hAnsi="Cambria,Bold" w:cs="Cambria,Bold"/>
          <w:bCs/>
          <w:sz w:val="24"/>
          <w:szCs w:val="24"/>
        </w:rPr>
        <w:t>«Περιβάλλον &amp; Κλιματική Αλλαγή»</w:t>
      </w:r>
      <w:r w:rsidRPr="00A115B4">
        <w:rPr>
          <w:rFonts w:ascii="Cambria,Bold" w:hAnsi="Cambria,Bold" w:cs="Cambria,Bold"/>
          <w:bCs/>
          <w:sz w:val="24"/>
          <w:szCs w:val="24"/>
        </w:rPr>
        <w:t>» εισηγείται στην Επιτροπή Παρακολούθησης</w:t>
      </w:r>
      <w:r w:rsidR="001C01C8" w:rsidRPr="00A115B4">
        <w:rPr>
          <w:rFonts w:ascii="Cambria,Bold" w:hAnsi="Cambria,Bold" w:cs="Cambria,Bold"/>
          <w:bCs/>
          <w:sz w:val="24"/>
          <w:szCs w:val="24"/>
        </w:rPr>
        <w:t xml:space="preserve"> </w:t>
      </w:r>
      <w:r w:rsidRPr="00A115B4">
        <w:rPr>
          <w:rFonts w:ascii="Cambria,Bold" w:hAnsi="Cambria,Bold" w:cs="Cambria,Bold"/>
          <w:bCs/>
          <w:sz w:val="24"/>
          <w:szCs w:val="24"/>
        </w:rPr>
        <w:t>προς έγκριση την μεθοδολογία αξιολόγησης και</w:t>
      </w:r>
      <w:r w:rsidR="001C01C8" w:rsidRPr="00A115B4">
        <w:rPr>
          <w:rFonts w:ascii="Cambria,Bold" w:hAnsi="Cambria,Bold" w:cs="Cambria,Bold"/>
          <w:bCs/>
          <w:sz w:val="24"/>
          <w:szCs w:val="24"/>
        </w:rPr>
        <w:t xml:space="preserve"> </w:t>
      </w:r>
      <w:r w:rsidRPr="00A115B4">
        <w:rPr>
          <w:rFonts w:ascii="Cambria,Bold" w:hAnsi="Cambria,Bold" w:cs="Cambria,Bold"/>
          <w:bCs/>
          <w:sz w:val="24"/>
          <w:szCs w:val="24"/>
        </w:rPr>
        <w:t>τα κριτήρια επιλογής πράξεων, για τις δράσεις του Π.Π. που θα ενεργοποιηθούν.</w:t>
      </w:r>
    </w:p>
    <w:p w14:paraId="3F2F0EAE" w14:textId="77777777" w:rsidR="008F6DAB" w:rsidRPr="00A115B4" w:rsidRDefault="008F6DAB" w:rsidP="00060D44">
      <w:pPr>
        <w:autoSpaceDE w:val="0"/>
        <w:autoSpaceDN w:val="0"/>
        <w:adjustRightInd w:val="0"/>
        <w:spacing w:after="0" w:line="240" w:lineRule="auto"/>
        <w:jc w:val="both"/>
        <w:rPr>
          <w:rFonts w:ascii="Cambria,Bold" w:hAnsi="Cambria,Bold" w:cs="Cambria,Bold"/>
          <w:bCs/>
          <w:sz w:val="24"/>
          <w:szCs w:val="24"/>
        </w:rPr>
      </w:pPr>
    </w:p>
    <w:p w14:paraId="0B53072D" w14:textId="77777777" w:rsidR="001C01C8" w:rsidRPr="00A115B4" w:rsidRDefault="001C01C8" w:rsidP="0001100F">
      <w:pPr>
        <w:autoSpaceDE w:val="0"/>
        <w:autoSpaceDN w:val="0"/>
        <w:adjustRightInd w:val="0"/>
        <w:spacing w:after="120" w:line="240" w:lineRule="auto"/>
        <w:rPr>
          <w:rFonts w:ascii="Cambria,Bold" w:hAnsi="Cambria,Bold" w:cs="Cambria,Bold"/>
          <w:b/>
          <w:bCs/>
          <w:sz w:val="28"/>
          <w:szCs w:val="28"/>
        </w:rPr>
      </w:pPr>
      <w:r w:rsidRPr="00A115B4">
        <w:rPr>
          <w:rFonts w:ascii="Cambria,Bold" w:hAnsi="Cambria,Bold" w:cs="Cambria,Bold"/>
          <w:b/>
          <w:bCs/>
          <w:sz w:val="28"/>
          <w:szCs w:val="28"/>
          <w:highlight w:val="cyan"/>
        </w:rPr>
        <w:t>2. Μεθοδολογία  Αξιολόγησης</w:t>
      </w:r>
      <w:r w:rsidRPr="00A115B4">
        <w:rPr>
          <w:rFonts w:ascii="Cambria,Bold" w:hAnsi="Cambria,Bold" w:cs="Cambria,Bold"/>
          <w:b/>
          <w:bCs/>
          <w:sz w:val="28"/>
          <w:szCs w:val="28"/>
        </w:rPr>
        <w:t xml:space="preserve"> </w:t>
      </w:r>
    </w:p>
    <w:p w14:paraId="0B46F449" w14:textId="77777777" w:rsidR="0001100F" w:rsidRPr="00A115B4" w:rsidRDefault="0001100F" w:rsidP="0001100F">
      <w:pPr>
        <w:autoSpaceDE w:val="0"/>
        <w:autoSpaceDN w:val="0"/>
        <w:adjustRightInd w:val="0"/>
        <w:spacing w:after="120" w:line="240" w:lineRule="auto"/>
        <w:jc w:val="both"/>
        <w:rPr>
          <w:rFonts w:ascii="Cambria,Bold" w:hAnsi="Cambria,Bold" w:cs="Cambria,Bold"/>
          <w:bCs/>
          <w:sz w:val="24"/>
          <w:szCs w:val="24"/>
        </w:rPr>
      </w:pPr>
      <w:r w:rsidRPr="00A115B4">
        <w:rPr>
          <w:rFonts w:ascii="Cambria,Bold" w:hAnsi="Cambria,Bold" w:cs="Cambria,Bold"/>
          <w:bCs/>
          <w:sz w:val="24"/>
          <w:szCs w:val="24"/>
        </w:rPr>
        <w:t>Οι διαθέσιμες μεθοδολογίες αξιολόγησης πράξεων προς χρηματοδότηση είναι :</w:t>
      </w:r>
    </w:p>
    <w:p w14:paraId="3C164B11" w14:textId="77777777" w:rsidR="0001100F" w:rsidRPr="00A115B4" w:rsidRDefault="0001100F" w:rsidP="00726C5F">
      <w:pPr>
        <w:autoSpaceDE w:val="0"/>
        <w:autoSpaceDN w:val="0"/>
        <w:adjustRightInd w:val="0"/>
        <w:spacing w:after="120" w:line="240" w:lineRule="auto"/>
        <w:ind w:left="709" w:hanging="709"/>
        <w:jc w:val="both"/>
        <w:rPr>
          <w:rFonts w:ascii="Cambria,Bold" w:hAnsi="Cambria,Bold" w:cs="Cambria,Bold"/>
          <w:bCs/>
          <w:sz w:val="24"/>
          <w:szCs w:val="24"/>
        </w:rPr>
      </w:pPr>
      <w:r w:rsidRPr="00A115B4">
        <w:rPr>
          <w:rFonts w:ascii="Cambria,Bold" w:hAnsi="Cambria,Bold" w:cs="Cambria,Bold"/>
          <w:b/>
          <w:bCs/>
          <w:i/>
          <w:sz w:val="24"/>
          <w:szCs w:val="24"/>
        </w:rPr>
        <w:t>2.1</w:t>
      </w:r>
      <w:r w:rsidRPr="00A115B4">
        <w:rPr>
          <w:rFonts w:ascii="Cambria,Bold" w:hAnsi="Cambria,Bold" w:cs="Cambria,Bold"/>
          <w:b/>
          <w:bCs/>
          <w:i/>
          <w:sz w:val="24"/>
          <w:szCs w:val="24"/>
        </w:rPr>
        <w:tab/>
      </w:r>
      <w:r w:rsidR="001C01C8" w:rsidRPr="00A115B4">
        <w:rPr>
          <w:rFonts w:ascii="Cambria,Bold" w:hAnsi="Cambria,Bold" w:cs="Cambria,Bold"/>
          <w:b/>
          <w:bCs/>
          <w:i/>
          <w:sz w:val="24"/>
          <w:szCs w:val="24"/>
        </w:rPr>
        <w:t>Άμεση Αξιολόγηση</w:t>
      </w:r>
      <w:r w:rsidR="001C01C8" w:rsidRPr="00A115B4">
        <w:rPr>
          <w:rFonts w:ascii="Cambria,Bold" w:hAnsi="Cambria,Bold" w:cs="Cambria,Bold"/>
          <w:bCs/>
          <w:i/>
          <w:sz w:val="24"/>
          <w:szCs w:val="24"/>
        </w:rPr>
        <w:t>.</w:t>
      </w:r>
      <w:r w:rsidR="001C01C8" w:rsidRPr="00A115B4">
        <w:rPr>
          <w:rFonts w:ascii="Cambria,Bold" w:hAnsi="Cambria,Bold" w:cs="Cambria,Bold"/>
          <w:bCs/>
          <w:sz w:val="24"/>
          <w:szCs w:val="24"/>
        </w:rPr>
        <w:t xml:space="preserve"> 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Στην περίπτωση εξάντλησης του διαθέσιμου προϋπολογισμού, η ΔΑ ενημερώνει τους δυνητικούς δικαιούχους μέσω του ιστότοπου του Προγράμματος.</w:t>
      </w:r>
    </w:p>
    <w:p w14:paraId="3E4AAE02" w14:textId="77777777" w:rsidR="001C01C8" w:rsidRPr="00A115B4" w:rsidRDefault="0001100F" w:rsidP="00726C5F">
      <w:pPr>
        <w:pStyle w:val="a6"/>
        <w:autoSpaceDE w:val="0"/>
        <w:autoSpaceDN w:val="0"/>
        <w:adjustRightInd w:val="0"/>
        <w:spacing w:after="120" w:line="240" w:lineRule="auto"/>
        <w:ind w:left="709" w:hanging="709"/>
        <w:jc w:val="both"/>
        <w:rPr>
          <w:rFonts w:ascii="Cambria,Bold" w:hAnsi="Cambria,Bold" w:cs="Cambria,Bold"/>
          <w:bCs/>
          <w:sz w:val="24"/>
          <w:szCs w:val="24"/>
        </w:rPr>
      </w:pPr>
      <w:r w:rsidRPr="00A115B4">
        <w:rPr>
          <w:rFonts w:ascii="Cambria,Bold" w:hAnsi="Cambria,Bold" w:cs="Cambria,Bold"/>
          <w:b/>
          <w:bCs/>
          <w:i/>
          <w:sz w:val="24"/>
          <w:szCs w:val="24"/>
        </w:rPr>
        <w:t xml:space="preserve">2.2 </w:t>
      </w:r>
      <w:r w:rsidRPr="00A115B4">
        <w:rPr>
          <w:rFonts w:ascii="Cambria,Bold" w:hAnsi="Cambria,Bold" w:cs="Cambria,Bold"/>
          <w:b/>
          <w:bCs/>
          <w:i/>
          <w:sz w:val="24"/>
          <w:szCs w:val="24"/>
        </w:rPr>
        <w:tab/>
      </w:r>
      <w:r w:rsidR="001C01C8" w:rsidRPr="00A115B4">
        <w:rPr>
          <w:rFonts w:ascii="Cambria,Bold" w:hAnsi="Cambria,Bold" w:cs="Cambria,Bold"/>
          <w:b/>
          <w:bCs/>
          <w:i/>
          <w:sz w:val="24"/>
          <w:szCs w:val="24"/>
        </w:rPr>
        <w:t>Συγκριτική Αξιολόγηση.</w:t>
      </w:r>
      <w:r w:rsidR="001C01C8" w:rsidRPr="00A115B4">
        <w:rPr>
          <w:rFonts w:ascii="Cambria,Bold" w:hAnsi="Cambria,Bold" w:cs="Cambria,Bold"/>
          <w:bCs/>
          <w:sz w:val="24"/>
          <w:szCs w:val="24"/>
        </w:rPr>
        <w:t xml:space="preserve"> Στη συγκριτική αξιολόγηση ορίζετα</w:t>
      </w:r>
      <w:r w:rsidRPr="00A115B4">
        <w:rPr>
          <w:rFonts w:ascii="Cambria,Bold" w:hAnsi="Cambria,Bold" w:cs="Cambria,Bold"/>
          <w:bCs/>
          <w:sz w:val="24"/>
          <w:szCs w:val="24"/>
        </w:rPr>
        <w:t xml:space="preserve">ι στην πρόσκληση η αρχική καθώς </w:t>
      </w:r>
      <w:r w:rsidR="001C01C8" w:rsidRPr="00A115B4">
        <w:rPr>
          <w:rFonts w:ascii="Cambria,Bold" w:hAnsi="Cambria,Bold" w:cs="Cambria,Bold"/>
          <w:bCs/>
          <w:sz w:val="24"/>
          <w:szCs w:val="24"/>
        </w:rPr>
        <w:t>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52024C9B" w14:textId="77777777" w:rsidR="0001100F" w:rsidRPr="00A115B4" w:rsidRDefault="0001100F" w:rsidP="0001100F">
      <w:pPr>
        <w:autoSpaceDE w:val="0"/>
        <w:autoSpaceDN w:val="0"/>
        <w:adjustRightInd w:val="0"/>
        <w:spacing w:after="120" w:line="240" w:lineRule="auto"/>
        <w:jc w:val="both"/>
        <w:rPr>
          <w:rFonts w:ascii="Cambria,Bold" w:hAnsi="Cambria,Bold" w:cs="Cambria,Bold"/>
          <w:bCs/>
          <w:sz w:val="24"/>
          <w:szCs w:val="24"/>
        </w:rPr>
      </w:pPr>
      <w:r w:rsidRPr="00A115B4">
        <w:rPr>
          <w:rFonts w:ascii="Cambria,Bold" w:hAnsi="Cambria,Bold" w:cs="Cambria,Bold"/>
          <w:bCs/>
          <w:sz w:val="24"/>
          <w:szCs w:val="24"/>
        </w:rPr>
        <w:t xml:space="preserve">Για τη λήψη της απόφασης σχετικά με τη μεθοδολογία αξιολόγησης που θα επιλεγεί, η ΔΑ τεκμηριώνει </w:t>
      </w:r>
      <w:r w:rsidR="004F0D51" w:rsidRPr="00A115B4">
        <w:rPr>
          <w:rFonts w:ascii="Cambria,Bold" w:hAnsi="Cambria,Bold" w:cs="Cambria,Bold"/>
          <w:bCs/>
          <w:sz w:val="24"/>
          <w:szCs w:val="24"/>
        </w:rPr>
        <w:t xml:space="preserve">παρακάτω </w:t>
      </w:r>
      <w:r w:rsidRPr="00A115B4">
        <w:rPr>
          <w:rFonts w:ascii="Cambria,Bold" w:hAnsi="Cambria,Bold" w:cs="Cambria,Bold"/>
          <w:bCs/>
          <w:sz w:val="24"/>
          <w:szCs w:val="24"/>
        </w:rPr>
        <w:t>την καταλληλόλητα της επιλεγείσας μεθοδολογίας και εισηγείται σχετικά στην Επιτροπή Παρακολούθησης.</w:t>
      </w:r>
    </w:p>
    <w:p w14:paraId="3D41B3E5" w14:textId="77777777" w:rsidR="004F0D51" w:rsidRPr="00A115B4" w:rsidRDefault="0001100F" w:rsidP="00726C5F">
      <w:pPr>
        <w:autoSpaceDE w:val="0"/>
        <w:autoSpaceDN w:val="0"/>
        <w:adjustRightInd w:val="0"/>
        <w:spacing w:after="120" w:line="240" w:lineRule="auto"/>
        <w:ind w:left="719" w:hanging="719"/>
        <w:jc w:val="both"/>
        <w:rPr>
          <w:rFonts w:ascii="Cambria,Bold" w:hAnsi="Cambria,Bold" w:cs="Cambria,Bold"/>
          <w:bCs/>
          <w:sz w:val="24"/>
          <w:szCs w:val="24"/>
        </w:rPr>
      </w:pPr>
      <w:r w:rsidRPr="00A115B4">
        <w:rPr>
          <w:rFonts w:ascii="Cambria,Bold" w:hAnsi="Cambria,Bold" w:cs="Cambria,Bold"/>
          <w:b/>
          <w:bCs/>
          <w:i/>
          <w:sz w:val="24"/>
          <w:szCs w:val="24"/>
        </w:rPr>
        <w:t>2.3</w:t>
      </w:r>
      <w:r w:rsidRPr="00A115B4">
        <w:rPr>
          <w:rFonts w:ascii="Cambria,Bold" w:hAnsi="Cambria,Bold" w:cs="Cambria,Bold"/>
          <w:b/>
          <w:bCs/>
          <w:i/>
          <w:sz w:val="24"/>
          <w:szCs w:val="24"/>
        </w:rPr>
        <w:tab/>
        <w:t>Επιλογή μεθοδολογίας αξιολόγησης</w:t>
      </w:r>
      <w:r w:rsidR="004F0D51" w:rsidRPr="00A115B4">
        <w:t xml:space="preserve"> </w:t>
      </w:r>
      <w:r w:rsidR="004F0D51" w:rsidRPr="00A115B4">
        <w:rPr>
          <w:rFonts w:ascii="Cambria,Bold" w:hAnsi="Cambria,Bold" w:cs="Cambria,Bold"/>
          <w:bCs/>
          <w:sz w:val="24"/>
          <w:szCs w:val="24"/>
        </w:rPr>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1C9F2D03" w14:textId="77777777" w:rsidR="004F0D51" w:rsidRPr="00A115B4" w:rsidRDefault="004F0D51" w:rsidP="00726C5F">
      <w:pPr>
        <w:autoSpaceDE w:val="0"/>
        <w:autoSpaceDN w:val="0"/>
        <w:adjustRightInd w:val="0"/>
        <w:spacing w:after="120" w:line="240" w:lineRule="auto"/>
        <w:ind w:left="719"/>
        <w:jc w:val="both"/>
        <w:rPr>
          <w:rFonts w:ascii="Cambria,Bold" w:hAnsi="Cambria,Bold" w:cs="Cambria,Bold"/>
          <w:bCs/>
          <w:sz w:val="24"/>
          <w:szCs w:val="24"/>
        </w:rPr>
      </w:pPr>
      <w:r w:rsidRPr="00A115B4">
        <w:rPr>
          <w:rFonts w:ascii="Cambria,Bold" w:hAnsi="Cambria,Bold" w:cs="Cambria,Bold"/>
          <w:bCs/>
          <w:sz w:val="24"/>
          <w:szCs w:val="24"/>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218E973F" w14:textId="77777777" w:rsidR="004F0D51" w:rsidRPr="00A115B4" w:rsidRDefault="004F0D51" w:rsidP="00726C5F">
      <w:pPr>
        <w:autoSpaceDE w:val="0"/>
        <w:autoSpaceDN w:val="0"/>
        <w:adjustRightInd w:val="0"/>
        <w:spacing w:after="120" w:line="240" w:lineRule="auto"/>
        <w:ind w:left="719"/>
        <w:jc w:val="both"/>
        <w:rPr>
          <w:rFonts w:ascii="Cambria,Bold" w:hAnsi="Cambria,Bold" w:cs="Cambria,Bold"/>
          <w:bCs/>
          <w:sz w:val="24"/>
          <w:szCs w:val="24"/>
        </w:rPr>
      </w:pPr>
      <w:r w:rsidRPr="00A115B4">
        <w:rPr>
          <w:rFonts w:ascii="Cambria,Bold" w:hAnsi="Cambria,Bold" w:cs="Cambria,Bold"/>
          <w:bCs/>
          <w:sz w:val="24"/>
          <w:szCs w:val="24"/>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συνεκτιμώνται οι παρακάτω παράμετροι που συσχετίζονται με τα ειδικότερα χαρακτηριστικά των δράσεων που συμπεριλαμβάνονται σε κάθε πρόσκληση. Ενδεικτικά αναφέρονται:</w:t>
      </w:r>
    </w:p>
    <w:p w14:paraId="764D067A" w14:textId="77777777" w:rsidR="004F0D51" w:rsidRPr="00A115B4" w:rsidRDefault="004F0D51" w:rsidP="00726C5F">
      <w:pPr>
        <w:autoSpaceDE w:val="0"/>
        <w:autoSpaceDN w:val="0"/>
        <w:adjustRightInd w:val="0"/>
        <w:spacing w:after="120" w:line="240" w:lineRule="auto"/>
        <w:ind w:left="719"/>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το πλήθος και οι αρμοδιότητες των δυνητικών δικαιούχων</w:t>
      </w:r>
    </w:p>
    <w:p w14:paraId="03FE782D" w14:textId="77777777" w:rsidR="004F0D51" w:rsidRPr="00A115B4" w:rsidRDefault="004F0D51" w:rsidP="00726C5F">
      <w:pPr>
        <w:autoSpaceDE w:val="0"/>
        <w:autoSpaceDN w:val="0"/>
        <w:adjustRightInd w:val="0"/>
        <w:spacing w:after="120" w:line="240" w:lineRule="auto"/>
        <w:ind w:left="719"/>
        <w:jc w:val="both"/>
        <w:rPr>
          <w:rFonts w:ascii="Cambria,Bold" w:hAnsi="Cambria,Bold" w:cs="Cambria,Bold"/>
          <w:bCs/>
          <w:sz w:val="24"/>
          <w:szCs w:val="24"/>
        </w:rPr>
      </w:pPr>
      <w:r w:rsidRPr="00A115B4">
        <w:rPr>
          <w:rFonts w:ascii="Cambria,Bold" w:hAnsi="Cambria,Bold" w:cs="Cambria,Bold"/>
          <w:bCs/>
          <w:sz w:val="24"/>
          <w:szCs w:val="24"/>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54550195" w14:textId="77777777" w:rsidR="004F0D51" w:rsidRPr="00A115B4" w:rsidRDefault="004F0D51" w:rsidP="00726C5F">
      <w:pPr>
        <w:autoSpaceDE w:val="0"/>
        <w:autoSpaceDN w:val="0"/>
        <w:adjustRightInd w:val="0"/>
        <w:spacing w:after="120" w:line="240" w:lineRule="auto"/>
        <w:ind w:left="719"/>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 xml:space="preserve">το φυσικό αντικείμενο των πράξεων </w:t>
      </w:r>
    </w:p>
    <w:p w14:paraId="5C2A838C" w14:textId="77777777" w:rsidR="004F0D51" w:rsidRPr="00A115B4" w:rsidRDefault="004F0D51" w:rsidP="00726C5F">
      <w:pPr>
        <w:autoSpaceDE w:val="0"/>
        <w:autoSpaceDN w:val="0"/>
        <w:adjustRightInd w:val="0"/>
        <w:spacing w:after="120" w:line="240" w:lineRule="auto"/>
        <w:ind w:left="719"/>
        <w:jc w:val="both"/>
        <w:rPr>
          <w:rFonts w:ascii="Cambria,Bold" w:hAnsi="Cambria,Bold" w:cs="Cambria,Bold"/>
          <w:bCs/>
          <w:sz w:val="24"/>
          <w:szCs w:val="24"/>
        </w:rPr>
      </w:pPr>
      <w:r w:rsidRPr="00A115B4">
        <w:rPr>
          <w:rFonts w:ascii="Cambria,Bold" w:hAnsi="Cambria,Bold" w:cs="Cambria,Bold"/>
          <w:bCs/>
          <w:sz w:val="24"/>
          <w:szCs w:val="24"/>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66058A91" w14:textId="77777777" w:rsidR="004F0D51" w:rsidRPr="00A115B4" w:rsidRDefault="004F0D51" w:rsidP="00726C5F">
      <w:pPr>
        <w:autoSpaceDE w:val="0"/>
        <w:autoSpaceDN w:val="0"/>
        <w:adjustRightInd w:val="0"/>
        <w:spacing w:after="120" w:line="240" w:lineRule="auto"/>
        <w:ind w:left="719"/>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το ύψος του διαθέσιμου προϋπολογισμού (συγχρηματοδοτούμενη δημόσια δαπάνη)</w:t>
      </w:r>
    </w:p>
    <w:p w14:paraId="7DA1CE6A" w14:textId="77777777" w:rsidR="004F0D51" w:rsidRPr="00A115B4" w:rsidRDefault="004F0D51" w:rsidP="00726C5F">
      <w:pPr>
        <w:autoSpaceDE w:val="0"/>
        <w:autoSpaceDN w:val="0"/>
        <w:adjustRightInd w:val="0"/>
        <w:spacing w:after="120" w:line="240" w:lineRule="auto"/>
        <w:ind w:left="719"/>
        <w:jc w:val="both"/>
        <w:rPr>
          <w:rFonts w:ascii="Cambria,Bold" w:hAnsi="Cambria,Bold" w:cs="Cambria,Bold"/>
          <w:bCs/>
          <w:sz w:val="24"/>
          <w:szCs w:val="24"/>
        </w:rPr>
      </w:pPr>
      <w:r w:rsidRPr="00A115B4">
        <w:rPr>
          <w:rFonts w:ascii="Cambria,Bold" w:hAnsi="Cambria,Bold" w:cs="Cambria,Bold"/>
          <w:bCs/>
          <w:sz w:val="24"/>
          <w:szCs w:val="24"/>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 είναι σκόπιμη η επιλογή της συγκριτικής αξιολόγησης.</w:t>
      </w:r>
    </w:p>
    <w:p w14:paraId="4378AE5F" w14:textId="77777777" w:rsidR="004F0D51" w:rsidRPr="00A115B4" w:rsidRDefault="004F0D51" w:rsidP="00726C5F">
      <w:pPr>
        <w:autoSpaceDE w:val="0"/>
        <w:autoSpaceDN w:val="0"/>
        <w:adjustRightInd w:val="0"/>
        <w:spacing w:after="120" w:line="240" w:lineRule="auto"/>
        <w:ind w:left="719"/>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Τμηματοποιημένα έργα (phased)</w:t>
      </w:r>
    </w:p>
    <w:p w14:paraId="07C641B7" w14:textId="77777777" w:rsidR="004F0D51" w:rsidRPr="00A115B4" w:rsidRDefault="004F0D51" w:rsidP="00726C5F">
      <w:pPr>
        <w:autoSpaceDE w:val="0"/>
        <w:autoSpaceDN w:val="0"/>
        <w:adjustRightInd w:val="0"/>
        <w:spacing w:after="120" w:line="240" w:lineRule="auto"/>
        <w:ind w:left="719"/>
        <w:jc w:val="both"/>
        <w:rPr>
          <w:rFonts w:ascii="Cambria,Bold" w:hAnsi="Cambria,Bold" w:cs="Cambria,Bold"/>
          <w:bCs/>
          <w:sz w:val="24"/>
          <w:szCs w:val="24"/>
        </w:rPr>
      </w:pPr>
      <w:r w:rsidRPr="00A115B4">
        <w:rPr>
          <w:rFonts w:ascii="Cambria,Bold" w:hAnsi="Cambria,Bold" w:cs="Cambria,Bold"/>
          <w:b/>
          <w:bCs/>
          <w:sz w:val="24"/>
          <w:szCs w:val="24"/>
          <w:u w:val="single"/>
        </w:rPr>
        <w:t>Για τα τμηματοποιημένα (phased) έργα επιλέγεται αποκλειστικά η άμεση αξιολόγηση</w:t>
      </w:r>
      <w:r w:rsidRPr="00A115B4">
        <w:rPr>
          <w:rFonts w:ascii="Cambria,Bold" w:hAnsi="Cambria,Bold" w:cs="Cambria,Bold"/>
          <w:bCs/>
          <w:sz w:val="24"/>
          <w:szCs w:val="24"/>
        </w:rPr>
        <w:t>. εφόσον πληρούνται και οι ακόλουθες προϋποθέσεις</w:t>
      </w:r>
      <w:r w:rsidR="00450937" w:rsidRPr="00A115B4">
        <w:rPr>
          <w:rStyle w:val="a9"/>
          <w:rFonts w:ascii="Cambria,Bold" w:hAnsi="Cambria,Bold" w:cs="Cambria,Bold"/>
          <w:b/>
          <w:bCs/>
          <w:sz w:val="24"/>
          <w:szCs w:val="24"/>
        </w:rPr>
        <w:footnoteReference w:id="1"/>
      </w:r>
      <w:r w:rsidRPr="00A115B4">
        <w:rPr>
          <w:rFonts w:ascii="Cambria,Bold" w:hAnsi="Cambria,Bold" w:cs="Cambria,Bold"/>
          <w:bCs/>
          <w:sz w:val="24"/>
          <w:szCs w:val="24"/>
        </w:rPr>
        <w:t xml:space="preserve">: </w:t>
      </w:r>
    </w:p>
    <w:p w14:paraId="5BD3BCBB" w14:textId="77777777" w:rsidR="004F0D51" w:rsidRPr="00A115B4" w:rsidRDefault="004F0D51" w:rsidP="00726C5F">
      <w:pPr>
        <w:autoSpaceDE w:val="0"/>
        <w:autoSpaceDN w:val="0"/>
        <w:adjustRightInd w:val="0"/>
        <w:spacing w:after="120" w:line="240" w:lineRule="auto"/>
        <w:ind w:left="719"/>
        <w:jc w:val="both"/>
        <w:rPr>
          <w:rFonts w:ascii="Cambria,Bold" w:hAnsi="Cambria,Bold" w:cs="Cambria,Bold"/>
          <w:bCs/>
          <w:sz w:val="24"/>
          <w:szCs w:val="24"/>
        </w:rPr>
      </w:pPr>
      <w:r w:rsidRPr="00A115B4">
        <w:rPr>
          <w:rFonts w:ascii="Cambria,Bold" w:hAnsi="Cambria,Bold" w:cs="Cambria,Bold"/>
          <w:bCs/>
          <w:sz w:val="24"/>
          <w:szCs w:val="24"/>
        </w:rPr>
        <w:t xml:space="preserve">α) η πράξη περιλαμβάνει δύο στάδια που είναι αναγνωρίσιμα από οικονομική άποψη και διαθέτουν χωριστές διαδρομές ελέγχου </w:t>
      </w:r>
    </w:p>
    <w:p w14:paraId="64FC3510" w14:textId="77777777" w:rsidR="004F0D51" w:rsidRPr="00A115B4" w:rsidRDefault="004F0D51" w:rsidP="00726C5F">
      <w:pPr>
        <w:autoSpaceDE w:val="0"/>
        <w:autoSpaceDN w:val="0"/>
        <w:adjustRightInd w:val="0"/>
        <w:spacing w:after="120" w:line="240" w:lineRule="auto"/>
        <w:ind w:left="719"/>
        <w:jc w:val="both"/>
        <w:rPr>
          <w:rFonts w:ascii="Cambria,Bold" w:hAnsi="Cambria,Bold" w:cs="Cambria,Bold"/>
          <w:bCs/>
          <w:sz w:val="24"/>
          <w:szCs w:val="24"/>
        </w:rPr>
      </w:pPr>
      <w:r w:rsidRPr="00A115B4">
        <w:rPr>
          <w:rFonts w:ascii="Cambria,Bold" w:hAnsi="Cambria,Bold" w:cs="Cambria,Bold"/>
          <w:bCs/>
          <w:sz w:val="24"/>
          <w:szCs w:val="24"/>
        </w:rPr>
        <w:t>β) η πράξη εμπίπτει σε δράσεις που έχουν προγραμματιστεί στο πλαίσιο σχετικού ειδικού στόχου και αποδίδεται σε τύπο παρέμ</w:t>
      </w:r>
      <w:r w:rsidR="00780E45" w:rsidRPr="00A115B4">
        <w:rPr>
          <w:rFonts w:ascii="Cambria,Bold" w:hAnsi="Cambria,Bold" w:cs="Cambria,Bold"/>
          <w:bCs/>
          <w:sz w:val="24"/>
          <w:szCs w:val="24"/>
        </w:rPr>
        <w:t xml:space="preserve">βασης σύμφωνα με το παράρτημα I </w:t>
      </w:r>
      <w:r w:rsidRPr="00A115B4">
        <w:rPr>
          <w:rFonts w:ascii="Cambria,Bold" w:hAnsi="Cambria,Bold" w:cs="Cambria,Bold"/>
          <w:bCs/>
          <w:sz w:val="24"/>
          <w:szCs w:val="24"/>
        </w:rPr>
        <w:t>του καν. 2021/1060, όπως αυτό διαμορφώνεται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3A8C8C91" w14:textId="77777777" w:rsidR="004F0D51" w:rsidRPr="00A115B4" w:rsidRDefault="004F0D51" w:rsidP="00726C5F">
      <w:pPr>
        <w:autoSpaceDE w:val="0"/>
        <w:autoSpaceDN w:val="0"/>
        <w:adjustRightInd w:val="0"/>
        <w:spacing w:after="120" w:line="240" w:lineRule="auto"/>
        <w:ind w:left="719"/>
        <w:jc w:val="both"/>
        <w:rPr>
          <w:rFonts w:ascii="Cambria,Bold" w:hAnsi="Cambria,Bold" w:cs="Cambria,Bold"/>
          <w:bCs/>
          <w:sz w:val="24"/>
          <w:szCs w:val="24"/>
        </w:rPr>
      </w:pPr>
      <w:r w:rsidRPr="00A115B4">
        <w:rPr>
          <w:rFonts w:ascii="Cambria,Bold" w:hAnsi="Cambria,Bold" w:cs="Cambria,Bold"/>
          <w:bCs/>
          <w:sz w:val="24"/>
          <w:szCs w:val="24"/>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3CF963C7" w14:textId="77777777" w:rsidR="00450937" w:rsidRPr="00A115B4" w:rsidRDefault="004F0D51" w:rsidP="00726C5F">
      <w:pPr>
        <w:autoSpaceDE w:val="0"/>
        <w:autoSpaceDN w:val="0"/>
        <w:adjustRightInd w:val="0"/>
        <w:spacing w:after="120" w:line="240" w:lineRule="auto"/>
        <w:ind w:left="719"/>
        <w:jc w:val="both"/>
      </w:pPr>
      <w:r w:rsidRPr="00A115B4">
        <w:rPr>
          <w:rFonts w:ascii="Cambria,Bold" w:hAnsi="Cambria,Bold" w:cs="Cambria,Bold"/>
          <w:bCs/>
          <w:sz w:val="24"/>
          <w:szCs w:val="24"/>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r w:rsidR="00450937" w:rsidRPr="00A115B4">
        <w:t xml:space="preserve"> </w:t>
      </w:r>
    </w:p>
    <w:p w14:paraId="46759F9C" w14:textId="77777777" w:rsidR="004F0D51" w:rsidRPr="00A115B4" w:rsidRDefault="004F0D51" w:rsidP="00726C5F">
      <w:pPr>
        <w:autoSpaceDE w:val="0"/>
        <w:autoSpaceDN w:val="0"/>
        <w:adjustRightInd w:val="0"/>
        <w:spacing w:after="120" w:line="240" w:lineRule="auto"/>
        <w:ind w:left="719"/>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Έργα στρατηγικής σημασίας</w:t>
      </w:r>
      <w:r w:rsidR="00DF072A" w:rsidRPr="00A115B4">
        <w:rPr>
          <w:rFonts w:ascii="Cambria,Bold" w:hAnsi="Cambria,Bold" w:cs="Cambria,Bold"/>
          <w:bCs/>
          <w:sz w:val="24"/>
          <w:szCs w:val="24"/>
        </w:rPr>
        <w:t xml:space="preserve"> για τα οποία επιλέγεται αποκλειστικά η άμεση αξιολόγηση</w:t>
      </w:r>
    </w:p>
    <w:p w14:paraId="2979071A" w14:textId="77777777" w:rsidR="004F0D51" w:rsidRPr="00A115B4" w:rsidRDefault="004F0D51" w:rsidP="00DF072A">
      <w:pPr>
        <w:autoSpaceDE w:val="0"/>
        <w:autoSpaceDN w:val="0"/>
        <w:adjustRightInd w:val="0"/>
        <w:spacing w:after="120" w:line="240" w:lineRule="auto"/>
        <w:ind w:left="719"/>
        <w:jc w:val="both"/>
        <w:rPr>
          <w:rFonts w:ascii="Cambria,Bold" w:hAnsi="Cambria,Bold" w:cs="Cambria,Bold"/>
          <w:bCs/>
          <w:sz w:val="24"/>
          <w:szCs w:val="24"/>
        </w:rPr>
      </w:pPr>
    </w:p>
    <w:p w14:paraId="23124BB6" w14:textId="77777777" w:rsidR="001C01C8" w:rsidRPr="00A115B4" w:rsidRDefault="00DF072A" w:rsidP="00780E45">
      <w:pPr>
        <w:autoSpaceDE w:val="0"/>
        <w:autoSpaceDN w:val="0"/>
        <w:adjustRightInd w:val="0"/>
        <w:spacing w:after="120" w:line="240" w:lineRule="auto"/>
        <w:jc w:val="both"/>
        <w:rPr>
          <w:rFonts w:ascii="Cambria,Bold" w:hAnsi="Cambria,Bold" w:cs="Cambria,Bold"/>
          <w:bCs/>
          <w:sz w:val="24"/>
          <w:szCs w:val="24"/>
        </w:rPr>
      </w:pPr>
      <w:r w:rsidRPr="00A115B4">
        <w:rPr>
          <w:rFonts w:ascii="Cambria,Bold" w:hAnsi="Cambria,Bold" w:cs="Cambria,Bold"/>
          <w:bCs/>
          <w:sz w:val="24"/>
          <w:szCs w:val="24"/>
        </w:rPr>
        <w:t>Κατόπιν συνεκτίμησης όλων των ανωτέρω παραμέτρων, σ</w:t>
      </w:r>
      <w:r w:rsidR="001C01C8" w:rsidRPr="00A115B4">
        <w:rPr>
          <w:rFonts w:ascii="Cambria,Bold" w:hAnsi="Cambria,Bold" w:cs="Cambria,Bold"/>
          <w:bCs/>
          <w:sz w:val="24"/>
          <w:szCs w:val="24"/>
        </w:rPr>
        <w:t>την περίπτωση του προγράμματος «Περιβάλλον &amp; Κλιματική Αλλαγή»</w:t>
      </w:r>
      <w:r w:rsidRPr="00A115B4">
        <w:rPr>
          <w:rFonts w:ascii="Cambria,Bold" w:hAnsi="Cambria,Bold" w:cs="Cambria,Bold"/>
          <w:bCs/>
          <w:sz w:val="24"/>
          <w:szCs w:val="24"/>
        </w:rPr>
        <w:t>,</w:t>
      </w:r>
      <w:r w:rsidR="001C01C8" w:rsidRPr="00A115B4">
        <w:rPr>
          <w:rFonts w:ascii="Cambria,Bold" w:hAnsi="Cambria,Bold" w:cs="Cambria,Bold"/>
          <w:bCs/>
          <w:sz w:val="24"/>
          <w:szCs w:val="24"/>
        </w:rPr>
        <w:t xml:space="preserve">  </w:t>
      </w:r>
      <w:r w:rsidR="001C01C8" w:rsidRPr="00A115B4">
        <w:rPr>
          <w:rFonts w:ascii="Cambria,Bold" w:hAnsi="Cambria,Bold" w:cs="Cambria,Bold"/>
          <w:b/>
          <w:bCs/>
          <w:sz w:val="24"/>
          <w:szCs w:val="24"/>
          <w:u w:val="single"/>
        </w:rPr>
        <w:t>επιλέγεται κατά κύριο λόγο η άμεση αξιολόγηση</w:t>
      </w:r>
      <w:r w:rsidR="001C01C8" w:rsidRPr="00A115B4">
        <w:rPr>
          <w:rFonts w:ascii="Cambria,Bold" w:hAnsi="Cambria,Bold" w:cs="Cambria,Bold"/>
          <w:bCs/>
          <w:sz w:val="24"/>
          <w:szCs w:val="24"/>
        </w:rPr>
        <w:t>, εκτός εξειδικευμένων περιπτώσεων ομάδων δράσεων (πχ ενεργειακή απόδοση, κυκλική οικονομία) που μπορεί να επιλεγεί η μέθοδος της συγκριτικής αξιολόγησης σε μεταγενέστερο χρόνο</w:t>
      </w:r>
      <w:r w:rsidRPr="00A115B4">
        <w:rPr>
          <w:rFonts w:ascii="Cambria,Bold" w:hAnsi="Cambria,Bold" w:cs="Cambria,Bold"/>
          <w:bCs/>
          <w:sz w:val="24"/>
          <w:szCs w:val="24"/>
        </w:rPr>
        <w:t xml:space="preserve"> και για δράσεις που έχουν ομοειδή χαρακτηριστικά ώστε να καθίσταται ευχερέστερη η σύγκριση και επιπλέον</w:t>
      </w:r>
      <w:r w:rsidR="001C01C8" w:rsidRPr="00A115B4">
        <w:rPr>
          <w:rFonts w:ascii="Cambria,Bold" w:hAnsi="Cambria,Bold" w:cs="Cambria,Bold"/>
          <w:bCs/>
          <w:sz w:val="24"/>
          <w:szCs w:val="24"/>
        </w:rPr>
        <w:t xml:space="preserve">, εφόσον μέσω των αντίστοιχων προσκλήσεων, μπορούν να χρηματοδοτηθούν προτάσεις που δεν αποτελούν αυστηρά υποχρεώσεις της χώρας, κινούνται όμως στο πλαίσιο του Ευρωπαϊκού Περιβαλλοντικού κεκτημένου. </w:t>
      </w:r>
    </w:p>
    <w:p w14:paraId="0FEF41BD" w14:textId="77777777" w:rsidR="001C01C8" w:rsidRPr="00A115B4" w:rsidRDefault="001C01C8" w:rsidP="00780E45">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Η διαδικασία της άμεσης αξιολόγησης επιλέγεται αφενός διότι η πλειονότητα των Προσκλήσεων θα αφορά σε </w:t>
      </w:r>
      <w:r w:rsidRPr="00A115B4">
        <w:rPr>
          <w:rFonts w:ascii="Cambria,Bold" w:hAnsi="Cambria,Bold" w:cs="Cambria,Bold"/>
          <w:b/>
          <w:bCs/>
          <w:sz w:val="24"/>
          <w:szCs w:val="24"/>
        </w:rPr>
        <w:t xml:space="preserve">έργα που </w:t>
      </w:r>
      <w:r w:rsidR="004F0D51" w:rsidRPr="00A115B4">
        <w:rPr>
          <w:rFonts w:ascii="Cambria,Bold" w:hAnsi="Cambria,Bold" w:cs="Cambria,Bold"/>
          <w:b/>
          <w:bCs/>
          <w:sz w:val="24"/>
          <w:szCs w:val="24"/>
        </w:rPr>
        <w:t>πρέπει υποχρεωτικά να υλοποιηθούν</w:t>
      </w:r>
      <w:r w:rsidRPr="00A115B4">
        <w:rPr>
          <w:rFonts w:ascii="Cambria,Bold" w:hAnsi="Cambria,Bold" w:cs="Cambria,Bold"/>
          <w:bCs/>
          <w:sz w:val="24"/>
          <w:szCs w:val="24"/>
        </w:rPr>
        <w:t xml:space="preserve"> </w:t>
      </w:r>
      <w:r w:rsidRPr="00A115B4">
        <w:rPr>
          <w:rFonts w:ascii="Cambria,Bold" w:hAnsi="Cambria,Bold" w:cs="Cambria,Bold"/>
          <w:b/>
          <w:bCs/>
          <w:sz w:val="24"/>
          <w:szCs w:val="24"/>
        </w:rPr>
        <w:t>κατ΄ εφαρμογή Κοινοτικών Οδηγιών</w:t>
      </w:r>
      <w:r w:rsidR="004F0D51" w:rsidRPr="00A115B4">
        <w:rPr>
          <w:rFonts w:ascii="Cambria,Bold" w:hAnsi="Cambria,Bold" w:cs="Cambria,Bold"/>
          <w:b/>
          <w:bCs/>
          <w:sz w:val="24"/>
          <w:szCs w:val="24"/>
        </w:rPr>
        <w:t xml:space="preserve"> </w:t>
      </w:r>
      <w:r w:rsidRPr="00A115B4">
        <w:rPr>
          <w:rFonts w:ascii="Cambria,Bold" w:hAnsi="Cambria,Bold" w:cs="Cambria,Bold"/>
          <w:b/>
          <w:bCs/>
          <w:sz w:val="24"/>
          <w:szCs w:val="24"/>
        </w:rPr>
        <w:t xml:space="preserve"> και ανελαστικών υποχρεώσεων της χώρας</w:t>
      </w:r>
      <w:r w:rsidRPr="00A115B4">
        <w:rPr>
          <w:rFonts w:ascii="Cambria,Bold" w:hAnsi="Cambria,Bold" w:cs="Cambria,Bold"/>
          <w:bCs/>
          <w:sz w:val="24"/>
          <w:szCs w:val="24"/>
        </w:rPr>
        <w:t xml:space="preserve"> και αφετέρου διότι η διάρθρωση των δράσεων που θα εξειδικευθούν,</w:t>
      </w:r>
      <w:r w:rsidR="00450937" w:rsidRPr="00A115B4">
        <w:rPr>
          <w:rFonts w:ascii="Cambria,Bold" w:hAnsi="Cambria,Bold" w:cs="Cambria,Bold"/>
          <w:bCs/>
          <w:sz w:val="24"/>
          <w:szCs w:val="24"/>
        </w:rPr>
        <w:t xml:space="preserve"> θα επιδιωχθεί ν</w:t>
      </w:r>
      <w:r w:rsidR="004F0D51" w:rsidRPr="00A115B4">
        <w:rPr>
          <w:rFonts w:ascii="Cambria,Bold" w:hAnsi="Cambria,Bold" w:cs="Cambria,Bold"/>
          <w:bCs/>
          <w:sz w:val="24"/>
          <w:szCs w:val="24"/>
        </w:rPr>
        <w:t xml:space="preserve">α </w:t>
      </w:r>
      <w:r w:rsidRPr="00A115B4">
        <w:rPr>
          <w:rFonts w:ascii="Cambria,Bold" w:hAnsi="Cambria,Bold" w:cs="Cambria,Bold"/>
          <w:bCs/>
          <w:sz w:val="24"/>
          <w:szCs w:val="24"/>
        </w:rPr>
        <w:t>έχουν υψηλό βαθμό ωριμότητας,</w:t>
      </w:r>
      <w:r w:rsidR="00DF072A" w:rsidRPr="00A115B4">
        <w:rPr>
          <w:rFonts w:ascii="Cambria,Bold" w:hAnsi="Cambria,Bold" w:cs="Cambria,Bold"/>
          <w:bCs/>
          <w:sz w:val="24"/>
          <w:szCs w:val="24"/>
        </w:rPr>
        <w:t xml:space="preserve"> </w:t>
      </w:r>
      <w:r w:rsidRPr="00A115B4">
        <w:rPr>
          <w:rFonts w:ascii="Cambria,Bold" w:hAnsi="Cambria,Bold" w:cs="Cambria,Bold"/>
          <w:bCs/>
          <w:sz w:val="24"/>
          <w:szCs w:val="24"/>
        </w:rPr>
        <w:t xml:space="preserve"> </w:t>
      </w:r>
      <w:r w:rsidR="00450937" w:rsidRPr="00A115B4">
        <w:rPr>
          <w:rFonts w:ascii="Cambria,Bold" w:hAnsi="Cambria,Bold" w:cs="Cambria,Bold"/>
          <w:bCs/>
          <w:sz w:val="24"/>
          <w:szCs w:val="24"/>
        </w:rPr>
        <w:t>ώστε να</w:t>
      </w:r>
      <w:r w:rsidRPr="00A115B4">
        <w:rPr>
          <w:rFonts w:ascii="Cambria,Bold" w:hAnsi="Cambria,Bold" w:cs="Cambria,Bold"/>
          <w:bCs/>
          <w:sz w:val="24"/>
          <w:szCs w:val="24"/>
        </w:rPr>
        <w:t xml:space="preserve"> καθίσταται αναγκαία η ταχύτερη ολοκλήρωση ένταξης πράξεων που κατά κανόνα διαθέτουν έναντι άλλων, μεγαλύτερη ετοιμότητα επίτευξης των τεθέντων στόχων του Προγράμματος. </w:t>
      </w:r>
    </w:p>
    <w:p w14:paraId="68B9A11C" w14:textId="77777777" w:rsidR="004F0D51" w:rsidRPr="00A115B4" w:rsidRDefault="004F0D51" w:rsidP="00780E45">
      <w:pPr>
        <w:autoSpaceDE w:val="0"/>
        <w:autoSpaceDN w:val="0"/>
        <w:adjustRightInd w:val="0"/>
        <w:spacing w:after="0" w:line="240" w:lineRule="auto"/>
        <w:jc w:val="both"/>
        <w:rPr>
          <w:rFonts w:ascii="Cambria,Bold" w:hAnsi="Cambria,Bold" w:cs="Cambria,Bold"/>
          <w:bCs/>
          <w:sz w:val="24"/>
          <w:szCs w:val="24"/>
        </w:rPr>
      </w:pPr>
    </w:p>
    <w:p w14:paraId="3466AAE1" w14:textId="77777777" w:rsidR="001C01C8" w:rsidRPr="00A115B4" w:rsidRDefault="00450937" w:rsidP="00780E45">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Ιδιαιτέρως ε</w:t>
      </w:r>
      <w:r w:rsidR="001C01C8" w:rsidRPr="00A115B4">
        <w:rPr>
          <w:rFonts w:ascii="Cambria,Bold" w:hAnsi="Cambria,Bold" w:cs="Cambria,Bold"/>
          <w:bCs/>
          <w:sz w:val="24"/>
          <w:szCs w:val="24"/>
        </w:rPr>
        <w:t xml:space="preserve">πισημαίνεται ότι ως γενική αρχή, στον τομέα διαχείρισης στερεών αποβλήτων (προτεραιότητα 4, ειδικός στόχος RSO2.6.) κατά την έκδοση των αντίστοιχων προσκλήσεων και της άμεσης αξιολόγησης προτάσεων, θα δίνεται προτεραιότητα στη χρηματοδότηση πράξεων που συνδράμουν την χώρα να πετύχει τους στόχους της κυκλικής οικονομίας και να συμμορφωθεί με το κοινοτικό κεκτημένο σε ό,τι ειδικότερα αφορά τα ποσοστά ανακύκλωσης των στερέων αποβλήτων (60% το 2030 και 65% το 2035) και της εκτροπής από την ταφή. Θα  στοχεύουν έτσι στην προώθηση της ιεράρχησης των δράσεων και εργασιών διαχείρισης αποβλήτων ώστε να συμμορφωθεί η χώρα με τις νέες αυστηρές απαιτήσεις του Πακέτου Κυκλικής Οικονομίας (CEP) όπως παρουσιάζονται στις Οδηγίες Πλαίσιο για τους ΧΥΤΑ, τις Συσκευασίες και τα Απόβλητα,  μέσω παρεμβάσεων ολιστικού χαρακτήρα, αποτελεσματικής διακυβέρνησης και εφαρμογή ορθολογικής, αποδοτικής και βιώσιμης πολιτικής διαχείρισης των αποβλήτων. </w:t>
      </w:r>
    </w:p>
    <w:p w14:paraId="61B64F4E"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p>
    <w:p w14:paraId="2A0D4DD0" w14:textId="77777777" w:rsidR="001C01C8" w:rsidRPr="00A115B4" w:rsidRDefault="001C01C8" w:rsidP="00726C5F">
      <w:pPr>
        <w:autoSpaceDE w:val="0"/>
        <w:autoSpaceDN w:val="0"/>
        <w:adjustRightInd w:val="0"/>
        <w:spacing w:after="0" w:line="240" w:lineRule="auto"/>
        <w:rPr>
          <w:rFonts w:ascii="Cambria,Bold" w:hAnsi="Cambria,Bold" w:cs="Cambria,Bold"/>
          <w:b/>
          <w:bCs/>
          <w:i/>
          <w:sz w:val="24"/>
          <w:szCs w:val="24"/>
        </w:rPr>
      </w:pPr>
      <w:r w:rsidRPr="00A115B4">
        <w:rPr>
          <w:rFonts w:ascii="Cambria,Bold" w:hAnsi="Cambria,Bold" w:cs="Cambria,Bold"/>
          <w:b/>
          <w:bCs/>
          <w:i/>
          <w:sz w:val="24"/>
          <w:szCs w:val="24"/>
        </w:rPr>
        <w:t>2.</w:t>
      </w:r>
      <w:r w:rsidR="00780E45" w:rsidRPr="00A115B4">
        <w:rPr>
          <w:rFonts w:ascii="Cambria,Bold" w:hAnsi="Cambria,Bold" w:cs="Cambria,Bold"/>
          <w:b/>
          <w:bCs/>
          <w:i/>
          <w:sz w:val="24"/>
          <w:szCs w:val="24"/>
        </w:rPr>
        <w:t>4</w:t>
      </w:r>
      <w:r w:rsidR="00780E45" w:rsidRPr="00A115B4">
        <w:rPr>
          <w:rFonts w:ascii="Cambria,Bold" w:hAnsi="Cambria,Bold" w:cs="Cambria,Bold"/>
          <w:b/>
          <w:bCs/>
          <w:i/>
          <w:sz w:val="24"/>
          <w:szCs w:val="24"/>
        </w:rPr>
        <w:tab/>
      </w:r>
      <w:r w:rsidRPr="00A115B4">
        <w:rPr>
          <w:rFonts w:ascii="Cambria,Bold" w:hAnsi="Cambria,Bold" w:cs="Cambria,Bold"/>
          <w:b/>
          <w:bCs/>
          <w:i/>
          <w:sz w:val="24"/>
          <w:szCs w:val="24"/>
        </w:rPr>
        <w:t xml:space="preserve">Στάδια επιλογής πράξεων </w:t>
      </w:r>
    </w:p>
    <w:p w14:paraId="5B6EDC4F"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Οι  προτάσεις χρηματοδότησης, υποβάλλονται από τους δυνητικούς δικαιούχους αποκλειστικά ηλεκτρονικά μέσω του ΟΠΣ. Το ηλεκτρονικό ίχνος της οριστικής υποβολής στο ΟΠΣ, ΤΔ προτεινόμενης πράξης, στοιχειοθετεί την απόλυτη σειρά εξέτασης των υποβληθεισών προτάσεων.</w:t>
      </w:r>
    </w:p>
    <w:p w14:paraId="4706A1EF"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 Κατά την ηλεκτρονική υποβολή της πρότασης, γίνεται από το πληροφοριακό σύστημα (ΟΠΣ) ένας αρχικός έλεγχος συμβατότητας της πρότασης, προκειμένου να επιτραπεί ή όχι η υποβολή της, με τον οποίο επιβεβαιώνεται ότι:</w:t>
      </w:r>
    </w:p>
    <w:p w14:paraId="647F227E"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Η ημερομηνία υποβολής της πρότασης είναι εντός της προθεσμίας που τίθεται στην πρόσκληση.</w:t>
      </w:r>
    </w:p>
    <w:p w14:paraId="7C5B1F5A"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 xml:space="preserve">Ο αιτούμενος προϋπολογισμός της πρότασης είναι εντός ορίων, εφόσον τίθενται στην πρόσκληση. </w:t>
      </w:r>
    </w:p>
    <w:p w14:paraId="4ECEA8E5"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Το τεχνικό δελτίο είναι πλήρως συμπληρωμένο.</w:t>
      </w:r>
    </w:p>
    <w:p w14:paraId="693233ED" w14:textId="77777777" w:rsidR="001C01C8" w:rsidRPr="00A115B4" w:rsidRDefault="001C01C8" w:rsidP="00780E45">
      <w:pPr>
        <w:autoSpaceDE w:val="0"/>
        <w:autoSpaceDN w:val="0"/>
        <w:adjustRightInd w:val="0"/>
        <w:spacing w:after="0" w:line="240" w:lineRule="auto"/>
        <w:ind w:left="720" w:hanging="720"/>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Η περίοδος υλοποίησης της προτεινόμενης προς συγχρηματοδότηση πράξης εμπίπτει εντός της περιόδου επιλεξιμότητας των δαπανών, όπως αυτή ορίζεται στην πρόσκληση.</w:t>
      </w:r>
    </w:p>
    <w:p w14:paraId="45FF0A07" w14:textId="77777777" w:rsidR="001C01C8" w:rsidRPr="00A115B4" w:rsidRDefault="001C01C8" w:rsidP="00780E45">
      <w:pPr>
        <w:autoSpaceDE w:val="0"/>
        <w:autoSpaceDN w:val="0"/>
        <w:adjustRightInd w:val="0"/>
        <w:spacing w:after="0" w:line="240" w:lineRule="auto"/>
        <w:ind w:left="720" w:hanging="720"/>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64307CD7" w14:textId="77777777" w:rsidR="001C01C8" w:rsidRPr="00A115B4" w:rsidRDefault="001C01C8" w:rsidP="00780E45">
      <w:pPr>
        <w:autoSpaceDE w:val="0"/>
        <w:autoSpaceDN w:val="0"/>
        <w:adjustRightInd w:val="0"/>
        <w:spacing w:after="0" w:line="240" w:lineRule="auto"/>
        <w:ind w:left="720" w:hanging="720"/>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33323D31" w14:textId="77777777" w:rsidR="001C01C8" w:rsidRPr="00A115B4" w:rsidRDefault="001C01C8" w:rsidP="00780E45">
      <w:pPr>
        <w:autoSpaceDE w:val="0"/>
        <w:autoSpaceDN w:val="0"/>
        <w:adjustRightInd w:val="0"/>
        <w:spacing w:after="0" w:line="240" w:lineRule="auto"/>
        <w:ind w:left="720" w:hanging="720"/>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296248A9"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p>
    <w:p w14:paraId="3A8A364A"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635185E1"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p>
    <w:p w14:paraId="4989F024"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ΣΤΑΔΙΟ Α΄: Έλεγχος πληρότητας και επιλεξιμότητας πρότασης.</w:t>
      </w:r>
    </w:p>
    <w:p w14:paraId="4BCE6207"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ΣΤΑΔΙΟ Β΄: Αξιολόγηση των προτάσεων ανά κριτήριο / ομάδα κριτηρίων.</w:t>
      </w:r>
    </w:p>
    <w:p w14:paraId="47939549"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p>
    <w:p w14:paraId="03D2FD32"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Η αξιολόγηση πραγματοποιείται από την καθ΄ ύλην αρμόδια Μονάδα της ΕΥΔ ΠΕΚΑ  για τα στελέχη της οποίας διασφαλίζεται προηγουμένως ότι δεν υφίσταται σύγκρουση συμφερόντων και τα οποία διαθέτουν την απαιτούμενη εμπειρία για τη διενέργεια της αξιολόγησης. Η σειρά αξιολόγησης ακολουθείται απαρέγκλιτα βάσει προτεραιότητας που καθορίζεται από το ηλεκτρονικό ίχος οριστικής υποβολής στο ΟΠΣ, εκάστης πρότασης.</w:t>
      </w:r>
    </w:p>
    <w:p w14:paraId="50481B50"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Η ΕΥΔ ΠΕΚΑ συνεκτιμώντας διοικητικούς, χρονικούς, και ποσοτικούς παράγοντες σχετικά με το φόρτο εργασίας, δύναται να αναθέτει σε εξωτερικούς συμβούλους υποστήριξής της (προερχόμενους από το τηρούμενο μητρώο προμηθευτών της) εργασίες αξιολόγησης προτάσεων προς χρηματοδότηση, επιταχύνοντας έτσι το παραγόμενο έργο της με απώτερο σκοπό  την εμπρόθεσμη εκπλήρωση των προγραμματικών στόχων.  </w:t>
      </w:r>
    </w:p>
    <w:p w14:paraId="794CB615"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Η Διαχειριστική Αρχή τόσο κατά το στάδιο Α΄ όσο και κατά το στάδιο Β΄ της αξιολόγησης,  δύναται να ζητήσει την υποβολή συμπληρωματικών στοιχείων και διευκρινίσεων ενημερώνοντας εγγράφως τον δικαιούχο, σύμφωνα με τη διαδικασία : «Επιλογή και έγκριση πράξης (πλην ΚΕ)» του Συστήματος Διαχείρισης και Ελέγχου. Ο δικαιούχος θα πρέπει να αποστείλει τα αιτηθέντα στοιχεία εντός συγκεκριμένης προθεσμίας, πέραν της οποίας η πρόταση απορρίπτεται. Στη συνέχεια, η πρόταση αξιολογείται με βάση τον αριθμό πρωτοκόλλου υποβολής των συμπληρωματικών στοιχείων. </w:t>
      </w:r>
    </w:p>
    <w:p w14:paraId="0EF244A9"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p>
    <w:p w14:paraId="7F40B2C6" w14:textId="77777777" w:rsidR="001C01C8" w:rsidRPr="00A115B4" w:rsidRDefault="001C01C8" w:rsidP="00726C5F">
      <w:pPr>
        <w:autoSpaceDE w:val="0"/>
        <w:autoSpaceDN w:val="0"/>
        <w:adjustRightInd w:val="0"/>
        <w:spacing w:after="120" w:line="240" w:lineRule="auto"/>
        <w:rPr>
          <w:rFonts w:ascii="Cambria,Bold" w:hAnsi="Cambria,Bold" w:cs="Cambria,Bold"/>
          <w:b/>
          <w:bCs/>
          <w:sz w:val="28"/>
          <w:szCs w:val="28"/>
        </w:rPr>
      </w:pPr>
      <w:r w:rsidRPr="00A115B4">
        <w:rPr>
          <w:rFonts w:ascii="Cambria,Bold" w:hAnsi="Cambria,Bold" w:cs="Cambria,Bold"/>
          <w:b/>
          <w:bCs/>
          <w:sz w:val="28"/>
          <w:szCs w:val="28"/>
          <w:highlight w:val="cyan"/>
        </w:rPr>
        <w:t>3. Κριτήρια Επιλογής των πράξεων</w:t>
      </w:r>
      <w:r w:rsidRPr="00A115B4">
        <w:rPr>
          <w:rFonts w:ascii="Cambria,Bold" w:hAnsi="Cambria,Bold" w:cs="Cambria,Bold"/>
          <w:b/>
          <w:bCs/>
          <w:sz w:val="28"/>
          <w:szCs w:val="28"/>
        </w:rPr>
        <w:t xml:space="preserve"> </w:t>
      </w:r>
    </w:p>
    <w:p w14:paraId="70175CA6" w14:textId="77777777" w:rsidR="001C01C8" w:rsidRPr="00A115B4" w:rsidRDefault="001C01C8" w:rsidP="00726C5F">
      <w:pPr>
        <w:autoSpaceDE w:val="0"/>
        <w:autoSpaceDN w:val="0"/>
        <w:adjustRightInd w:val="0"/>
        <w:spacing w:after="120" w:line="240" w:lineRule="auto"/>
        <w:jc w:val="both"/>
        <w:rPr>
          <w:rFonts w:ascii="Cambria,Bold" w:hAnsi="Cambria,Bold" w:cs="Cambria,Bold"/>
          <w:bCs/>
          <w:sz w:val="24"/>
          <w:szCs w:val="24"/>
        </w:rPr>
      </w:pPr>
      <w:r w:rsidRPr="00A115B4">
        <w:rPr>
          <w:rFonts w:ascii="Cambria,Bold" w:hAnsi="Cambria,Bold" w:cs="Cambria,Bold"/>
          <w:bCs/>
          <w:sz w:val="24"/>
          <w:szCs w:val="24"/>
        </w:rPr>
        <w:t xml:space="preserve">Οι προτάσεις υποβάλλονται ηλεκτρονικά μέσω ΟΠΣ. Μετά τον αρχικό ηλεκτρονικό έλεγχο συμβατότητας που διενεργείται από το ΟΠΣ ακολουθεί το στάδιο Α’. </w:t>
      </w:r>
    </w:p>
    <w:p w14:paraId="4B4A3CEC"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p>
    <w:p w14:paraId="7A1003DF" w14:textId="77777777" w:rsidR="001C01C8" w:rsidRPr="00A115B4" w:rsidRDefault="00726C5F" w:rsidP="00726C5F">
      <w:pPr>
        <w:autoSpaceDE w:val="0"/>
        <w:autoSpaceDN w:val="0"/>
        <w:adjustRightInd w:val="0"/>
        <w:spacing w:after="0" w:line="240" w:lineRule="auto"/>
        <w:rPr>
          <w:rFonts w:ascii="Cambria,Bold" w:hAnsi="Cambria,Bold" w:cs="Cambria,Bold"/>
          <w:bCs/>
          <w:sz w:val="24"/>
          <w:szCs w:val="24"/>
        </w:rPr>
      </w:pPr>
      <w:r w:rsidRPr="00A115B4">
        <w:rPr>
          <w:rFonts w:ascii="Cambria,Bold" w:hAnsi="Cambria,Bold" w:cs="Cambria,Bold"/>
          <w:b/>
          <w:bCs/>
          <w:i/>
          <w:sz w:val="24"/>
          <w:szCs w:val="24"/>
        </w:rPr>
        <w:t>3.1</w:t>
      </w:r>
      <w:r w:rsidRPr="00A115B4">
        <w:rPr>
          <w:rFonts w:ascii="Cambria,Bold" w:hAnsi="Cambria,Bold" w:cs="Cambria,Bold"/>
          <w:b/>
          <w:bCs/>
          <w:i/>
          <w:sz w:val="24"/>
          <w:szCs w:val="24"/>
        </w:rPr>
        <w:tab/>
      </w:r>
      <w:r w:rsidR="001C01C8" w:rsidRPr="00A115B4">
        <w:rPr>
          <w:rFonts w:ascii="Cambria,Bold" w:hAnsi="Cambria,Bold" w:cs="Cambria,Bold"/>
          <w:b/>
          <w:bCs/>
          <w:i/>
          <w:sz w:val="24"/>
          <w:szCs w:val="24"/>
        </w:rPr>
        <w:t>Στάδιο Α’: Έλεγχος πληρότητας και επιλεξιμότητας πρότασης</w:t>
      </w:r>
      <w:r w:rsidR="001C01C8" w:rsidRPr="00A115B4">
        <w:rPr>
          <w:rFonts w:ascii="Cambria,Bold" w:hAnsi="Cambria,Bold" w:cs="Cambria,Bold"/>
          <w:bCs/>
          <w:sz w:val="24"/>
          <w:szCs w:val="24"/>
        </w:rPr>
        <w:t xml:space="preserve"> </w:t>
      </w:r>
    </w:p>
    <w:p w14:paraId="53716F8E"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p>
    <w:p w14:paraId="41D18A01"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προκειμένου η πρόταση να προχωρήσει στο Στάδιο Β΄ της αξιολόγησης.</w:t>
      </w:r>
    </w:p>
    <w:p w14:paraId="1EA82607"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u w:val="single"/>
        </w:rPr>
        <w:t>Κατά το Στάδιο Α’ εξετάζεται η πληρότητα της πρότασης</w:t>
      </w:r>
      <w:r w:rsidRPr="00A115B4">
        <w:rPr>
          <w:rFonts w:ascii="Cambria,Bold" w:hAnsi="Cambria,Bold" w:cs="Cambria,Bold"/>
          <w:bCs/>
          <w:sz w:val="24"/>
          <w:szCs w:val="24"/>
        </w:rPr>
        <w:t xml:space="preserve"> ως προς τα επιμέρους κριτήρια όπως έχουν εγκριθεί από τις οικείες Επιτροπές Παρακολούθησης. Ειδικότερα εξετάζεται:</w:t>
      </w:r>
    </w:p>
    <w:p w14:paraId="33C78FF8" w14:textId="77777777" w:rsidR="001C01C8" w:rsidRPr="00A115B4" w:rsidRDefault="001C01C8" w:rsidP="00726C5F">
      <w:pPr>
        <w:autoSpaceDE w:val="0"/>
        <w:autoSpaceDN w:val="0"/>
        <w:adjustRightInd w:val="0"/>
        <w:spacing w:after="0" w:line="240" w:lineRule="auto"/>
        <w:ind w:left="720" w:hanging="720"/>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Εάν ο φορέας που υποβάλλει την πρόταση εμπίπτει στις κατηγορίες δυνητικών δικαιούχων που ορίζονται στην πρόσκληση.</w:t>
      </w:r>
    </w:p>
    <w:p w14:paraId="09EAE421" w14:textId="77777777" w:rsidR="001C01C8" w:rsidRPr="00A115B4" w:rsidRDefault="001C01C8" w:rsidP="00726C5F">
      <w:pPr>
        <w:autoSpaceDE w:val="0"/>
        <w:autoSpaceDN w:val="0"/>
        <w:adjustRightInd w:val="0"/>
        <w:spacing w:after="0" w:line="240" w:lineRule="auto"/>
        <w:ind w:left="720" w:hanging="720"/>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 xml:space="preserve">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w:t>
      </w:r>
    </w:p>
    <w:p w14:paraId="133E80F6" w14:textId="77777777" w:rsidR="001C01C8" w:rsidRPr="00A115B4" w:rsidRDefault="001C01C8" w:rsidP="00726C5F">
      <w:pPr>
        <w:autoSpaceDE w:val="0"/>
        <w:autoSpaceDN w:val="0"/>
        <w:adjustRightInd w:val="0"/>
        <w:spacing w:after="0" w:line="240" w:lineRule="auto"/>
        <w:ind w:left="720" w:hanging="720"/>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 xml:space="preserve">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p>
    <w:p w14:paraId="5FE60EF8" w14:textId="77777777" w:rsidR="001C01C8" w:rsidRPr="00A115B4" w:rsidRDefault="001C01C8" w:rsidP="00726C5F">
      <w:pPr>
        <w:autoSpaceDE w:val="0"/>
        <w:autoSpaceDN w:val="0"/>
        <w:adjustRightInd w:val="0"/>
        <w:spacing w:after="0" w:line="240" w:lineRule="auto"/>
        <w:ind w:left="720" w:hanging="720"/>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17D92360" w14:textId="77777777" w:rsidR="001C01C8" w:rsidRPr="00A115B4" w:rsidRDefault="001C01C8" w:rsidP="00726C5F">
      <w:pPr>
        <w:autoSpaceDE w:val="0"/>
        <w:autoSpaceDN w:val="0"/>
        <w:adjustRightInd w:val="0"/>
        <w:spacing w:after="0" w:line="240" w:lineRule="auto"/>
        <w:ind w:left="720" w:hanging="720"/>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p>
    <w:p w14:paraId="002EE735" w14:textId="77777777" w:rsidR="001C01C8" w:rsidRPr="00A115B4" w:rsidRDefault="001C01C8" w:rsidP="00726C5F">
      <w:pPr>
        <w:autoSpaceDE w:val="0"/>
        <w:autoSpaceDN w:val="0"/>
        <w:adjustRightInd w:val="0"/>
        <w:spacing w:after="0" w:line="240" w:lineRule="auto"/>
        <w:ind w:left="720" w:hanging="720"/>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22687AC0"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p>
    <w:p w14:paraId="1D39EED2" w14:textId="77777777" w:rsidR="001C01C8" w:rsidRPr="00A115B4" w:rsidRDefault="001C01C8" w:rsidP="001C01C8">
      <w:pPr>
        <w:autoSpaceDE w:val="0"/>
        <w:autoSpaceDN w:val="0"/>
        <w:adjustRightInd w:val="0"/>
        <w:spacing w:after="0" w:line="240" w:lineRule="auto"/>
        <w:jc w:val="both"/>
        <w:rPr>
          <w:rFonts w:ascii="Cambria,Bold" w:hAnsi="Cambria,Bold" w:cs="Cambria,Bold"/>
          <w:b/>
          <w:bCs/>
          <w:sz w:val="24"/>
          <w:szCs w:val="24"/>
        </w:rPr>
      </w:pPr>
      <w:r w:rsidRPr="00A115B4">
        <w:rPr>
          <w:rFonts w:ascii="Cambria,Bold" w:hAnsi="Cambria,Bold" w:cs="Cambria,Bold"/>
          <w:b/>
          <w:bCs/>
          <w:sz w:val="24"/>
          <w:szCs w:val="24"/>
        </w:rPr>
        <w:t xml:space="preserve">Όλα τα κριτήρια του σταδίου Α΄, έχουν υποχρεωτική εφαρμογή και η θετική αξιολόγησή τους αποτελεί απαραίτητη προϋπόθεση για να ξεκινήσει το στάδιο Β΄. </w:t>
      </w:r>
    </w:p>
    <w:p w14:paraId="528BB2B3" w14:textId="77777777" w:rsidR="001C01C8" w:rsidRPr="00A115B4" w:rsidRDefault="001C01C8" w:rsidP="001C01C8">
      <w:pPr>
        <w:autoSpaceDE w:val="0"/>
        <w:autoSpaceDN w:val="0"/>
        <w:adjustRightInd w:val="0"/>
        <w:spacing w:after="0" w:line="240" w:lineRule="auto"/>
        <w:jc w:val="both"/>
        <w:rPr>
          <w:rFonts w:ascii="Cambria,Bold" w:hAnsi="Cambria,Bold" w:cs="Cambria,Bold"/>
          <w:b/>
          <w:bCs/>
          <w:sz w:val="24"/>
          <w:szCs w:val="24"/>
        </w:rPr>
      </w:pPr>
      <w:r w:rsidRPr="00A115B4">
        <w:rPr>
          <w:rFonts w:ascii="Cambria,Bold" w:hAnsi="Cambria,Bold" w:cs="Cambria,Bold"/>
          <w:b/>
          <w:bCs/>
          <w:sz w:val="24"/>
          <w:szCs w:val="24"/>
        </w:rPr>
        <w:t xml:space="preserve">Σε περίπτωση που δεν εκπληρώνονται όλα τα κριτήρια, η πρόταση απορρίπτεται και ενημερώνεται ο δικαιούχος. </w:t>
      </w:r>
    </w:p>
    <w:p w14:paraId="545350A5" w14:textId="77777777" w:rsidR="00726C5F" w:rsidRPr="00A115B4" w:rsidRDefault="00726C5F" w:rsidP="00726C5F">
      <w:pPr>
        <w:autoSpaceDE w:val="0"/>
        <w:autoSpaceDN w:val="0"/>
        <w:adjustRightInd w:val="0"/>
        <w:spacing w:after="0" w:line="240" w:lineRule="auto"/>
        <w:rPr>
          <w:rFonts w:ascii="Cambria,Bold" w:hAnsi="Cambria,Bold" w:cs="Cambria,Bold"/>
          <w:bCs/>
          <w:sz w:val="24"/>
          <w:szCs w:val="24"/>
        </w:rPr>
      </w:pPr>
    </w:p>
    <w:p w14:paraId="1B49BF0F" w14:textId="77777777" w:rsidR="001C01C8" w:rsidRPr="00A115B4" w:rsidRDefault="00726C5F" w:rsidP="00726C5F">
      <w:pPr>
        <w:autoSpaceDE w:val="0"/>
        <w:autoSpaceDN w:val="0"/>
        <w:adjustRightInd w:val="0"/>
        <w:spacing w:after="0" w:line="240" w:lineRule="auto"/>
        <w:rPr>
          <w:rFonts w:ascii="Cambria,Bold" w:hAnsi="Cambria,Bold" w:cs="Cambria,Bold"/>
          <w:b/>
          <w:bCs/>
          <w:i/>
          <w:sz w:val="24"/>
          <w:szCs w:val="24"/>
        </w:rPr>
      </w:pPr>
      <w:r w:rsidRPr="00A115B4">
        <w:rPr>
          <w:rFonts w:ascii="Cambria,Bold" w:hAnsi="Cambria,Bold" w:cs="Cambria,Bold"/>
          <w:b/>
          <w:bCs/>
          <w:i/>
          <w:sz w:val="24"/>
          <w:szCs w:val="24"/>
        </w:rPr>
        <w:t>3.2</w:t>
      </w:r>
      <w:r w:rsidRPr="00A115B4">
        <w:rPr>
          <w:rFonts w:ascii="Cambria,Bold" w:hAnsi="Cambria,Bold" w:cs="Cambria,Bold"/>
          <w:bCs/>
          <w:sz w:val="24"/>
          <w:szCs w:val="24"/>
        </w:rPr>
        <w:tab/>
      </w:r>
      <w:r w:rsidR="001C01C8" w:rsidRPr="00A115B4">
        <w:rPr>
          <w:rFonts w:ascii="Cambria,Bold" w:hAnsi="Cambria,Bold" w:cs="Cambria,Bold"/>
          <w:b/>
          <w:bCs/>
          <w:i/>
          <w:sz w:val="24"/>
          <w:szCs w:val="24"/>
        </w:rPr>
        <w:t>Σ</w:t>
      </w:r>
      <w:r w:rsidRPr="00A115B4">
        <w:rPr>
          <w:rFonts w:ascii="Cambria,Bold" w:hAnsi="Cambria,Bold" w:cs="Cambria,Bold"/>
          <w:b/>
          <w:bCs/>
          <w:i/>
          <w:sz w:val="24"/>
          <w:szCs w:val="24"/>
        </w:rPr>
        <w:t>τάδιο</w:t>
      </w:r>
      <w:r w:rsidR="001C01C8" w:rsidRPr="00A115B4">
        <w:rPr>
          <w:rFonts w:ascii="Cambria,Bold" w:hAnsi="Cambria,Bold" w:cs="Cambria,Bold"/>
          <w:b/>
          <w:bCs/>
          <w:i/>
          <w:sz w:val="24"/>
          <w:szCs w:val="24"/>
        </w:rPr>
        <w:t xml:space="preserve"> Β΄: Αξιολόγηση των προτάσεων ανά ομάδα κριτηρίων.</w:t>
      </w:r>
    </w:p>
    <w:p w14:paraId="77335240"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p>
    <w:p w14:paraId="06E75D1C" w14:textId="77777777" w:rsidR="001C01C8" w:rsidRPr="001C01C8" w:rsidRDefault="001C01C8" w:rsidP="001C01C8">
      <w:pPr>
        <w:autoSpaceDE w:val="0"/>
        <w:autoSpaceDN w:val="0"/>
        <w:adjustRightInd w:val="0"/>
        <w:spacing w:after="0" w:line="240" w:lineRule="auto"/>
        <w:jc w:val="both"/>
        <w:rPr>
          <w:rFonts w:ascii="Cambria,Bold" w:hAnsi="Cambria,Bold" w:cs="Cambria,Bold"/>
          <w:bCs/>
          <w:color w:val="4F82BE"/>
          <w:sz w:val="24"/>
          <w:szCs w:val="24"/>
        </w:rPr>
      </w:pPr>
      <w:r w:rsidRPr="00A115B4">
        <w:rPr>
          <w:rFonts w:ascii="Cambria,Bold" w:hAnsi="Cambria,Bold" w:cs="Cambria,Bold"/>
          <w:bCs/>
          <w:sz w:val="24"/>
          <w:szCs w:val="24"/>
        </w:rPr>
        <w:t>Κατά το Στάδιο Β΄ διενεργείται η αξιολόγηση των προτάσεων σύμφωνα με τα κριτήρια επιλογής πράξεων τα οποία διακρίνονται σε τέσσερις βασικές ομάδες. Ακολούθως, παρατίθενται τα στοιχεία που δύνανται να αξιολογηθούν για επιμέρους κριτήρια επιλογής πράξεων:</w:t>
      </w:r>
      <w:r w:rsidRPr="001C01C8">
        <w:rPr>
          <w:rFonts w:ascii="Cambria,Bold" w:hAnsi="Cambria,Bold" w:cs="Cambria,Bold"/>
          <w:bCs/>
          <w:color w:val="4F82BE"/>
          <w:sz w:val="24"/>
          <w:szCs w:val="24"/>
        </w:rPr>
        <w:t xml:space="preserve"> </w:t>
      </w:r>
    </w:p>
    <w:p w14:paraId="74EBB863" w14:textId="77777777" w:rsidR="001C01C8" w:rsidRPr="001C01C8" w:rsidRDefault="001C01C8" w:rsidP="001C01C8">
      <w:pPr>
        <w:autoSpaceDE w:val="0"/>
        <w:autoSpaceDN w:val="0"/>
        <w:adjustRightInd w:val="0"/>
        <w:spacing w:after="0" w:line="240" w:lineRule="auto"/>
        <w:jc w:val="both"/>
        <w:rPr>
          <w:rFonts w:ascii="Cambria,Bold" w:hAnsi="Cambria,Bold" w:cs="Cambria,Bold"/>
          <w:bCs/>
          <w:color w:val="4F82BE"/>
          <w:sz w:val="24"/>
          <w:szCs w:val="24"/>
        </w:rPr>
      </w:pPr>
    </w:p>
    <w:p w14:paraId="120D972B" w14:textId="77777777" w:rsidR="001C01C8" w:rsidRPr="009F5BDA" w:rsidRDefault="00726C5F" w:rsidP="001C01C8">
      <w:pPr>
        <w:autoSpaceDE w:val="0"/>
        <w:autoSpaceDN w:val="0"/>
        <w:adjustRightInd w:val="0"/>
        <w:spacing w:after="0" w:line="240" w:lineRule="auto"/>
        <w:jc w:val="both"/>
        <w:rPr>
          <w:rFonts w:ascii="Cambria,Bold" w:hAnsi="Cambria,Bold" w:cs="Cambria,Bold"/>
          <w:bCs/>
          <w:i/>
          <w:color w:val="4F82BE"/>
          <w:sz w:val="24"/>
          <w:szCs w:val="24"/>
        </w:rPr>
      </w:pPr>
      <w:r w:rsidRPr="00A115B4">
        <w:rPr>
          <w:rFonts w:ascii="Cambria,Bold" w:hAnsi="Cambria,Bold" w:cs="Cambria,Bold"/>
          <w:b/>
          <w:bCs/>
          <w:i/>
          <w:sz w:val="24"/>
          <w:szCs w:val="24"/>
        </w:rPr>
        <w:t>3.2.1</w:t>
      </w:r>
      <w:r w:rsidRPr="009F5BDA">
        <w:rPr>
          <w:rFonts w:ascii="Cambria,Bold" w:hAnsi="Cambria,Bold" w:cs="Cambria,Bold"/>
          <w:b/>
          <w:bCs/>
          <w:i/>
          <w:color w:val="FF0000"/>
          <w:sz w:val="24"/>
          <w:szCs w:val="24"/>
        </w:rPr>
        <w:tab/>
      </w:r>
      <w:r w:rsidR="001C01C8" w:rsidRPr="009F5BDA">
        <w:rPr>
          <w:rFonts w:ascii="Cambria,Bold" w:hAnsi="Cambria,Bold" w:cs="Cambria,Bold"/>
          <w:b/>
          <w:bCs/>
          <w:i/>
          <w:color w:val="FF0000"/>
          <w:sz w:val="24"/>
          <w:szCs w:val="24"/>
          <w:u w:val="double"/>
        </w:rPr>
        <w:t>1η ΟΜΑΔΑ ΚΡΙΤΗΡΙΩΝ</w:t>
      </w:r>
      <w:r w:rsidR="001C01C8" w:rsidRPr="009F5BDA">
        <w:rPr>
          <w:rFonts w:ascii="Cambria,Bold" w:hAnsi="Cambria,Bold" w:cs="Cambria,Bold"/>
          <w:bCs/>
          <w:i/>
          <w:color w:val="4F82BE"/>
          <w:sz w:val="24"/>
          <w:szCs w:val="24"/>
          <w:u w:val="double"/>
        </w:rPr>
        <w:t xml:space="preserve">: </w:t>
      </w:r>
      <w:r w:rsidR="001C01C8" w:rsidRPr="009F5BDA">
        <w:rPr>
          <w:rFonts w:ascii="Cambria,Bold" w:hAnsi="Cambria,Bold" w:cs="Cambria,Bold"/>
          <w:b/>
          <w:bCs/>
          <w:i/>
          <w:color w:val="FF0000"/>
          <w:sz w:val="24"/>
          <w:szCs w:val="24"/>
          <w:u w:val="double"/>
        </w:rPr>
        <w:t>Εμπλεκόμενοι φορείς και πληρότητα περιεχομένου της πρότασης</w:t>
      </w:r>
    </w:p>
    <w:p w14:paraId="2E6D00FF"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Κατά την εξέταση της εν λόγω ομάδας κριτηρίων αξιολογείται:</w:t>
      </w:r>
    </w:p>
    <w:p w14:paraId="26CC0F34" w14:textId="77777777" w:rsidR="001C01C8" w:rsidRPr="00726C5F" w:rsidRDefault="001C01C8" w:rsidP="001C01C8">
      <w:pPr>
        <w:autoSpaceDE w:val="0"/>
        <w:autoSpaceDN w:val="0"/>
        <w:adjustRightInd w:val="0"/>
        <w:spacing w:after="0" w:line="240" w:lineRule="auto"/>
        <w:jc w:val="both"/>
        <w:rPr>
          <w:rFonts w:ascii="Cambria,Bold" w:hAnsi="Cambria,Bold" w:cs="Cambria,Bold"/>
          <w:bCs/>
          <w:color w:val="4F82BE"/>
          <w:sz w:val="24"/>
          <w:szCs w:val="24"/>
          <w:u w:val="double"/>
        </w:rPr>
      </w:pPr>
      <w:r w:rsidRPr="00726C5F">
        <w:rPr>
          <w:rFonts w:ascii="Cambria,Bold" w:hAnsi="Cambria,Bold" w:cs="Cambria,Bold"/>
          <w:bCs/>
          <w:color w:val="FF0000"/>
          <w:sz w:val="24"/>
          <w:szCs w:val="24"/>
          <w:u w:val="double"/>
        </w:rPr>
        <w:t>•</w:t>
      </w:r>
      <w:r w:rsidRPr="00726C5F">
        <w:rPr>
          <w:rFonts w:ascii="Cambria,Bold" w:hAnsi="Cambria,Bold" w:cs="Cambria,Bold"/>
          <w:bCs/>
          <w:color w:val="FF0000"/>
          <w:sz w:val="24"/>
          <w:szCs w:val="24"/>
          <w:u w:val="double"/>
        </w:rPr>
        <w:tab/>
        <w:t>Πληρότητα και σαφήνεια του φυσικού αντικειμένου της πράξης.</w:t>
      </w:r>
      <w:r w:rsidRPr="00726C5F">
        <w:rPr>
          <w:rFonts w:ascii="Cambria,Bold" w:hAnsi="Cambria,Bold" w:cs="Cambria,Bold"/>
          <w:bCs/>
          <w:color w:val="4F82BE"/>
          <w:sz w:val="24"/>
          <w:szCs w:val="24"/>
          <w:u w:val="double"/>
        </w:rPr>
        <w:t xml:space="preserve"> </w:t>
      </w:r>
    </w:p>
    <w:p w14:paraId="7D700C30"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Η πράξη εξετάζεται ως προς: </w:t>
      </w:r>
    </w:p>
    <w:p w14:paraId="4E908685"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α) τα βασικά τεχνικά, λειτουργικά και λοιπά χαρακτηριστικά της</w:t>
      </w:r>
    </w:p>
    <w:p w14:paraId="19858A8A"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β) τον τρόπο υλοποίησης (επιλογή μεθοδολογίας και ανάλυση της υλοποίησης της πράξης με αναφορά σε όλα τα επιμέρους υποέργα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καταλληλότητα δράσεων προβολής και επικοινωνίας ανάλογης έκτασης με την πράξη) </w:t>
      </w:r>
    </w:p>
    <w:p w14:paraId="33208B07"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γ) την αποτύπωση των παραδοτέων της πράξης.</w:t>
      </w:r>
    </w:p>
    <w:p w14:paraId="02825C8B"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(Το κριτήριο είναι είτε δυαδικό (ναι/όχι)) </w:t>
      </w:r>
    </w:p>
    <w:p w14:paraId="5E250188" w14:textId="77777777" w:rsidR="001C01C8" w:rsidRPr="00726C5F" w:rsidRDefault="001C01C8" w:rsidP="001C01C8">
      <w:pPr>
        <w:autoSpaceDE w:val="0"/>
        <w:autoSpaceDN w:val="0"/>
        <w:adjustRightInd w:val="0"/>
        <w:spacing w:after="0" w:line="240" w:lineRule="auto"/>
        <w:jc w:val="both"/>
        <w:rPr>
          <w:rFonts w:ascii="Cambria,Bold" w:hAnsi="Cambria,Bold" w:cs="Cambria,Bold"/>
          <w:bCs/>
          <w:color w:val="FF0000"/>
          <w:sz w:val="24"/>
          <w:szCs w:val="24"/>
        </w:rPr>
      </w:pPr>
      <w:r w:rsidRPr="00726C5F">
        <w:rPr>
          <w:rFonts w:ascii="Cambria,Bold" w:hAnsi="Cambria,Bold" w:cs="Cambria,Bold"/>
          <w:bCs/>
          <w:color w:val="FF0000"/>
          <w:sz w:val="24"/>
          <w:szCs w:val="24"/>
        </w:rPr>
        <w:t>•</w:t>
      </w:r>
      <w:r w:rsidRPr="00726C5F">
        <w:rPr>
          <w:rFonts w:ascii="Cambria,Bold" w:hAnsi="Cambria,Bold" w:cs="Cambria,Bold"/>
          <w:bCs/>
          <w:color w:val="FF0000"/>
          <w:sz w:val="24"/>
          <w:szCs w:val="24"/>
        </w:rPr>
        <w:tab/>
        <w:t xml:space="preserve">Ρεαλιστικότητα του προϋπολογισμού. </w:t>
      </w:r>
    </w:p>
    <w:p w14:paraId="4CB8B1B9"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Εξετάζεται ο προϋπολογισμός της πράξης σε σχέση με το προτεινόμενο για συγχρηματοδότηση φυσικό της αντικείμενο.</w:t>
      </w:r>
    </w:p>
    <w:p w14:paraId="6486E597"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Η πράξη εξετάζεται ως προς: </w:t>
      </w:r>
    </w:p>
    <w:p w14:paraId="2622B477"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Α. Η πληρότητα του προτεινόμενου προϋπολογισμού.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επιλεξιμότητας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1C71EE35"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59CC2AD7"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Για την προμήθεια εξοπλισμού ενδέχεται να απαιτούνται διαμορφώσεις των χώρων εγκατάστασης του εξοπλισμού.</w:t>
      </w:r>
    </w:p>
    <w:p w14:paraId="08944DCE"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 xml:space="preserve">Για ηλεκτρονικές υπηρεσίες /προϊόντα είναι πιθανόν να απαιτείται αναβάθμιση ηλεκτρονικών συστημάτων των χρηστών.   </w:t>
      </w:r>
    </w:p>
    <w:p w14:paraId="3C798731"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(ii) ορθά κατανέμονται οι κατηγορίες δαπανών στις επί μέρους εργασίες και πακέτα εργασίας.</w:t>
      </w:r>
    </w:p>
    <w:p w14:paraId="1D4434DA"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5CAC3EB3"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p>
    <w:p w14:paraId="56EE3902"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Β. Το εύλογο του κόστους της προτεινόμενης πράξης. Εξετάζεται κατά πόσο η κοστολόγηση της προτεινόμενης πράξης είναι εύλογη. Πιο συγκεκριμένα:</w:t>
      </w:r>
    </w:p>
    <w:p w14:paraId="0C0DF5B8"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1. Δημόσιες συμβάσεις </w:t>
      </w:r>
    </w:p>
    <w:p w14:paraId="0E984E37"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1α. Δημόσια έργα και δημόσιες συμβάσεις μελετών και τεχνικών και λοιπών συναφών επιστημονικών υπηρεσιών</w:t>
      </w:r>
    </w:p>
    <w:p w14:paraId="03FD5A91"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κλπ) και από τον Κανονισμό Προεκτιμώμενων Αμοιβών μελετών και παροχής τεχνικών και λοιπών συναφών επιστημονικών υπηρεσιών αντίστοιχα.</w:t>
      </w:r>
    </w:p>
    <w:p w14:paraId="29882433"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Ο προτεινόμενος προϋπολογισμός θα πρέπει να έχει συνταχθεί με βάση τα τελευταία εγκεκριμένα τιμολόγια. </w:t>
      </w:r>
    </w:p>
    <w:p w14:paraId="66E182DB"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1β. Προμήθειες  </w:t>
      </w:r>
    </w:p>
    <w:p w14:paraId="7465EC96"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Το εύλογο του προϋπολογισμού για προμήθειες μπορεί να βασισθεί: </w:t>
      </w:r>
    </w:p>
    <w:p w14:paraId="05323F51"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73B3AD9C"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4F1839CC"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6F6E3853"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1γ. Υπηρεσίες </w:t>
      </w:r>
    </w:p>
    <w:p w14:paraId="7273B399"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5BBDE0B4"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p>
    <w:p w14:paraId="1E62376E"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2. Υλοποίηση έργων με Ίδια Μέσα</w:t>
      </w:r>
    </w:p>
    <w:p w14:paraId="38F528DD"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υποέργου αυτεπιστασίας, που επισυνάπτει ο δικαιούχος κατά την υποβολή της πρότασής του (τυποποιημένα έντυπα excel). </w:t>
      </w:r>
    </w:p>
    <w:p w14:paraId="302D7F14"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επιλεξιμότητας για την κάθε κατηγορία δαπάνης βάσει των κανόνων επιλεξιμότητας.</w:t>
      </w:r>
    </w:p>
    <w:p w14:paraId="5C70DF1B"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712BFB87"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p>
    <w:p w14:paraId="3F5D5963"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Γ. Η ορθή κατανομή του προϋπολογισμού.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 </w:t>
      </w:r>
    </w:p>
    <w:p w14:paraId="7B3B01CE"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(Το κριτήριο είναι δυαδικό (ναι/όχι)).</w:t>
      </w:r>
    </w:p>
    <w:p w14:paraId="21C129AF" w14:textId="77777777" w:rsidR="00726C5F" w:rsidRDefault="001C01C8" w:rsidP="001C01C8">
      <w:pPr>
        <w:autoSpaceDE w:val="0"/>
        <w:autoSpaceDN w:val="0"/>
        <w:adjustRightInd w:val="0"/>
        <w:spacing w:after="0" w:line="240" w:lineRule="auto"/>
        <w:jc w:val="both"/>
        <w:rPr>
          <w:rFonts w:ascii="Cambria,Bold" w:hAnsi="Cambria,Bold" w:cs="Cambria,Bold"/>
          <w:bCs/>
          <w:color w:val="4F82BE"/>
          <w:sz w:val="24"/>
          <w:szCs w:val="24"/>
        </w:rPr>
      </w:pPr>
      <w:r w:rsidRPr="00726C5F">
        <w:rPr>
          <w:rFonts w:ascii="Cambria,Bold" w:hAnsi="Cambria,Bold" w:cs="Cambria,Bold"/>
          <w:bCs/>
          <w:color w:val="FF0000"/>
          <w:sz w:val="24"/>
          <w:szCs w:val="24"/>
        </w:rPr>
        <w:t>•</w:t>
      </w:r>
      <w:r w:rsidRPr="00726C5F">
        <w:rPr>
          <w:rFonts w:ascii="Cambria,Bold" w:hAnsi="Cambria,Bold" w:cs="Cambria,Bold"/>
          <w:bCs/>
          <w:color w:val="FF0000"/>
          <w:sz w:val="24"/>
          <w:szCs w:val="24"/>
        </w:rPr>
        <w:tab/>
        <w:t xml:space="preserve">Ρεαλιστικότητα του χρονοδιαγράμματος. </w:t>
      </w:r>
    </w:p>
    <w:p w14:paraId="0A68DD25"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Εξετάζεται η ρεαλιστικότητα ολοκλήρωσης της πράξης η οποία εξετάζεται σε σχέση με:</w:t>
      </w:r>
    </w:p>
    <w:p w14:paraId="73F87B40"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α) το φυσικό αντικείμενο (μέγεθος, πολυπλοκότητα, κ.λπ. της πράξης)</w:t>
      </w:r>
    </w:p>
    <w:p w14:paraId="1E9D49E7"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β) την επιλεγμένη μέθοδο υλοποίησης (διαγωνιστική διαδικασία, αυτεπιστασία, επιταγές εισόδου (voucher), κ.λπ.) </w:t>
      </w:r>
    </w:p>
    <w:p w14:paraId="1328DBF1"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ωφελουμένων, υπουργικές αποφάσεις εφαρμογής κλπ.</w:t>
      </w:r>
    </w:p>
    <w:p w14:paraId="218A68CC"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55E30F15"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p w14:paraId="02C68295"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(Το κριτήριο είναι δυαδικό (ναι/όχι)) </w:t>
      </w:r>
    </w:p>
    <w:p w14:paraId="148C3B77"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p>
    <w:p w14:paraId="62D1F396" w14:textId="77777777" w:rsidR="001C01C8" w:rsidRPr="009F5BDA" w:rsidRDefault="00726C5F" w:rsidP="001C01C8">
      <w:pPr>
        <w:autoSpaceDE w:val="0"/>
        <w:autoSpaceDN w:val="0"/>
        <w:adjustRightInd w:val="0"/>
        <w:spacing w:after="0" w:line="240" w:lineRule="auto"/>
        <w:jc w:val="both"/>
        <w:rPr>
          <w:rFonts w:ascii="Cambria,Bold" w:hAnsi="Cambria,Bold" w:cs="Cambria,Bold"/>
          <w:bCs/>
          <w:i/>
          <w:color w:val="4F82BE"/>
          <w:sz w:val="24"/>
          <w:szCs w:val="24"/>
          <w:u w:val="double"/>
        </w:rPr>
      </w:pPr>
      <w:r w:rsidRPr="00A115B4">
        <w:rPr>
          <w:rFonts w:ascii="Cambria,Bold" w:hAnsi="Cambria,Bold" w:cs="Cambria,Bold"/>
          <w:b/>
          <w:bCs/>
          <w:i/>
          <w:sz w:val="24"/>
          <w:szCs w:val="24"/>
        </w:rPr>
        <w:t>3.2.2</w:t>
      </w:r>
      <w:r w:rsidRPr="009F5BDA">
        <w:rPr>
          <w:rFonts w:ascii="Cambria,Bold" w:hAnsi="Cambria,Bold" w:cs="Cambria,Bold"/>
          <w:b/>
          <w:bCs/>
          <w:i/>
          <w:color w:val="FF0000"/>
          <w:sz w:val="24"/>
          <w:szCs w:val="24"/>
        </w:rPr>
        <w:tab/>
      </w:r>
      <w:r w:rsidR="001C01C8" w:rsidRPr="009F5BDA">
        <w:rPr>
          <w:rFonts w:ascii="Cambria,Bold" w:hAnsi="Cambria,Bold" w:cs="Cambria,Bold"/>
          <w:b/>
          <w:bCs/>
          <w:i/>
          <w:color w:val="FF0000"/>
          <w:sz w:val="24"/>
          <w:szCs w:val="24"/>
          <w:u w:val="double"/>
        </w:rPr>
        <w:t>2η ΟΜΑΔΑ ΚΡΙΤΗΡΙΩΝ:</w:t>
      </w:r>
      <w:r w:rsidR="001C01C8" w:rsidRPr="009F5BDA">
        <w:rPr>
          <w:rFonts w:ascii="Cambria,Bold" w:hAnsi="Cambria,Bold" w:cs="Cambria,Bold"/>
          <w:bCs/>
          <w:i/>
          <w:color w:val="FF0000"/>
          <w:sz w:val="24"/>
          <w:szCs w:val="24"/>
          <w:u w:val="double"/>
        </w:rPr>
        <w:t xml:space="preserve"> </w:t>
      </w:r>
      <w:r w:rsidR="001C01C8" w:rsidRPr="009F5BDA">
        <w:rPr>
          <w:rFonts w:ascii="Cambria,Bold" w:hAnsi="Cambria,Bold" w:cs="Cambria,Bold"/>
          <w:b/>
          <w:bCs/>
          <w:i/>
          <w:color w:val="FF0000"/>
          <w:sz w:val="24"/>
          <w:szCs w:val="24"/>
          <w:u w:val="double"/>
        </w:rPr>
        <w:t>Τήρηση θεσμικού πλαισίου και ενσωμάτωση οριζόντιων πολιτικών</w:t>
      </w:r>
      <w:r w:rsidR="001C01C8" w:rsidRPr="009F5BDA">
        <w:rPr>
          <w:rFonts w:ascii="Cambria,Bold" w:hAnsi="Cambria,Bold" w:cs="Cambria,Bold"/>
          <w:bCs/>
          <w:i/>
          <w:color w:val="4F82BE"/>
          <w:sz w:val="24"/>
          <w:szCs w:val="24"/>
          <w:u w:val="double"/>
        </w:rPr>
        <w:t xml:space="preserve">  </w:t>
      </w:r>
    </w:p>
    <w:p w14:paraId="2B7AAA8B" w14:textId="77777777" w:rsidR="00726C5F" w:rsidRPr="009F5BDA" w:rsidRDefault="001C01C8" w:rsidP="001C01C8">
      <w:pPr>
        <w:autoSpaceDE w:val="0"/>
        <w:autoSpaceDN w:val="0"/>
        <w:adjustRightInd w:val="0"/>
        <w:spacing w:after="0" w:line="240" w:lineRule="auto"/>
        <w:jc w:val="both"/>
        <w:rPr>
          <w:rFonts w:ascii="Cambria,Bold" w:hAnsi="Cambria,Bold" w:cs="Cambria,Bold"/>
          <w:bCs/>
          <w:color w:val="4F82BE"/>
          <w:sz w:val="24"/>
          <w:szCs w:val="24"/>
          <w:u w:val="double"/>
        </w:rPr>
      </w:pPr>
      <w:r w:rsidRPr="009F5BDA">
        <w:rPr>
          <w:rFonts w:ascii="Cambria,Bold" w:hAnsi="Cambria,Bold" w:cs="Cambria,Bold"/>
          <w:bCs/>
          <w:color w:val="FF0000"/>
          <w:sz w:val="24"/>
          <w:szCs w:val="24"/>
        </w:rPr>
        <w:t>•</w:t>
      </w:r>
      <w:r w:rsidRPr="009F5BDA">
        <w:rPr>
          <w:rFonts w:ascii="Cambria,Bold" w:hAnsi="Cambria,Bold" w:cs="Cambria,Bold"/>
          <w:bCs/>
          <w:color w:val="FF0000"/>
          <w:sz w:val="24"/>
          <w:szCs w:val="24"/>
        </w:rPr>
        <w:tab/>
        <w:t>Τήρηση θεσμικού πλαισίου ως προς τις δημόσιες συμβάσεις έργων, μελετών, προμηθειών και υπηρεσιών.</w:t>
      </w:r>
      <w:r w:rsidRPr="009F5BDA">
        <w:rPr>
          <w:rFonts w:ascii="Cambria,Bold" w:hAnsi="Cambria,Bold" w:cs="Cambria,Bold"/>
          <w:bCs/>
          <w:color w:val="FF0000"/>
          <w:sz w:val="24"/>
          <w:szCs w:val="24"/>
          <w:u w:val="double"/>
        </w:rPr>
        <w:t xml:space="preserve"> </w:t>
      </w:r>
    </w:p>
    <w:p w14:paraId="1BED634D"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Εξετάζεται εάν το προτεινόμενο στο ΤΔΠ θεσμικό πλαίσιο υλοποίησης των υποέργων συνάδει με το εθνικό και ενωσιακό δίκαιο ως προς τις διαδικασίες ανάθεσης δημόσιων συμβάσεων.</w:t>
      </w:r>
    </w:p>
    <w:p w14:paraId="7D073B6A"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197F456D"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final/14.5.2019 (κατευθυντήριες γραμμές της ΕΕ για δημοσιονομικές διορθώσεις σε δημόσιες συμβάσεις). </w:t>
      </w:r>
    </w:p>
    <w:p w14:paraId="42971A13"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(Το κριτήριο είναι δυαδικό (ναι/όχι)).</w:t>
      </w:r>
    </w:p>
    <w:p w14:paraId="39D01C93" w14:textId="77777777" w:rsidR="00726C5F" w:rsidRPr="00726C5F" w:rsidRDefault="001C01C8" w:rsidP="001C01C8">
      <w:pPr>
        <w:autoSpaceDE w:val="0"/>
        <w:autoSpaceDN w:val="0"/>
        <w:adjustRightInd w:val="0"/>
        <w:spacing w:after="0" w:line="240" w:lineRule="auto"/>
        <w:jc w:val="both"/>
        <w:rPr>
          <w:rFonts w:ascii="Cambria,Bold" w:hAnsi="Cambria,Bold" w:cs="Cambria,Bold"/>
          <w:bCs/>
          <w:color w:val="FF0000"/>
          <w:sz w:val="24"/>
          <w:szCs w:val="24"/>
        </w:rPr>
      </w:pPr>
      <w:r w:rsidRPr="00726C5F">
        <w:rPr>
          <w:rFonts w:ascii="Cambria,Bold" w:hAnsi="Cambria,Bold" w:cs="Cambria,Bold"/>
          <w:bCs/>
          <w:color w:val="FF0000"/>
          <w:sz w:val="24"/>
          <w:szCs w:val="24"/>
        </w:rPr>
        <w:t>•</w:t>
      </w:r>
      <w:r w:rsidRPr="00726C5F">
        <w:rPr>
          <w:rFonts w:ascii="Cambria,Bold" w:hAnsi="Cambria,Bold" w:cs="Cambria,Bold"/>
          <w:bCs/>
          <w:color w:val="FF0000"/>
          <w:sz w:val="24"/>
          <w:szCs w:val="24"/>
        </w:rPr>
        <w:tab/>
        <w:t xml:space="preserve">Τήρηση θεσμικού πλαισίου πλην δημοσίων συμβάσεων. </w:t>
      </w:r>
    </w:p>
    <w:p w14:paraId="7FE50CCA"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Εξετάζεται δηλαδή, εάν η υλοποίηση της προτεινόμενης πράξης/ υποέργου σχεδιάστηκε κατά τρόπο συμβατό με τα οριζόμενα στο εκάστοτε θεσμικό πλαίσιο.</w:t>
      </w:r>
    </w:p>
    <w:p w14:paraId="112895F9"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(Το κριτήριο είναι δυαδικό (ναι/όχι)). </w:t>
      </w:r>
    </w:p>
    <w:p w14:paraId="5D0E3D35"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726C5F">
        <w:rPr>
          <w:rFonts w:ascii="Cambria,Bold" w:hAnsi="Cambria,Bold" w:cs="Cambria,Bold"/>
          <w:bCs/>
          <w:color w:val="FF0000"/>
          <w:sz w:val="24"/>
          <w:szCs w:val="24"/>
        </w:rPr>
        <w:t>•</w:t>
      </w:r>
      <w:r w:rsidRPr="00726C5F">
        <w:rPr>
          <w:rFonts w:ascii="Cambria,Bold" w:hAnsi="Cambria,Bold" w:cs="Cambria,Bold"/>
          <w:bCs/>
          <w:color w:val="FF0000"/>
          <w:sz w:val="24"/>
          <w:szCs w:val="24"/>
        </w:rPr>
        <w:tab/>
        <w:t xml:space="preserve">Συμβατότητα της πράξης με τους κανόνες του ανταγωνισμού και των κρατικών ενισχύσεων. </w:t>
      </w:r>
      <w:r w:rsidRPr="00A115B4">
        <w:rPr>
          <w:rFonts w:ascii="Cambria,Bold" w:hAnsi="Cambria,Bold" w:cs="Cambria,Bold"/>
          <w:bCs/>
          <w:sz w:val="24"/>
          <w:szCs w:val="24"/>
        </w:rPr>
        <w:t>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p w14:paraId="064F0C99"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(Το κριτήριο είναι δυαδικό (ναι/όχι)).</w:t>
      </w:r>
    </w:p>
    <w:p w14:paraId="21A3041A" w14:textId="77777777" w:rsidR="00726C5F" w:rsidRDefault="001C01C8" w:rsidP="001C01C8">
      <w:pPr>
        <w:autoSpaceDE w:val="0"/>
        <w:autoSpaceDN w:val="0"/>
        <w:adjustRightInd w:val="0"/>
        <w:spacing w:after="0" w:line="240" w:lineRule="auto"/>
        <w:jc w:val="both"/>
        <w:rPr>
          <w:rFonts w:ascii="Cambria,Bold" w:hAnsi="Cambria,Bold" w:cs="Cambria,Bold"/>
          <w:bCs/>
          <w:color w:val="4F82BE"/>
          <w:sz w:val="24"/>
          <w:szCs w:val="24"/>
        </w:rPr>
      </w:pPr>
      <w:r w:rsidRPr="00726C5F">
        <w:rPr>
          <w:rFonts w:ascii="Cambria,Bold" w:hAnsi="Cambria,Bold" w:cs="Cambria,Bold"/>
          <w:bCs/>
          <w:color w:val="FF0000"/>
          <w:sz w:val="24"/>
          <w:szCs w:val="24"/>
        </w:rPr>
        <w:t>•</w:t>
      </w:r>
      <w:r w:rsidRPr="00726C5F">
        <w:rPr>
          <w:rFonts w:ascii="Cambria,Bold" w:hAnsi="Cambria,Bold" w:cs="Cambria,Bold"/>
          <w:bCs/>
          <w:color w:val="FF0000"/>
          <w:sz w:val="24"/>
          <w:szCs w:val="24"/>
        </w:rPr>
        <w:tab/>
        <w:t xml:space="preserve">Αειφόρος ανάπτυξη. </w:t>
      </w:r>
    </w:p>
    <w:p w14:paraId="05E12DF8"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p w14:paraId="2AAD3260"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(Το κριτήριο είναι δυαδικό (ναι/όχι)).</w:t>
      </w:r>
    </w:p>
    <w:p w14:paraId="517257F4" w14:textId="77777777" w:rsidR="00726C5F" w:rsidRDefault="001C01C8" w:rsidP="001C01C8">
      <w:pPr>
        <w:autoSpaceDE w:val="0"/>
        <w:autoSpaceDN w:val="0"/>
        <w:adjustRightInd w:val="0"/>
        <w:spacing w:after="0" w:line="240" w:lineRule="auto"/>
        <w:jc w:val="both"/>
        <w:rPr>
          <w:rFonts w:ascii="Cambria,Bold" w:hAnsi="Cambria,Bold" w:cs="Cambria,Bold"/>
          <w:bCs/>
          <w:color w:val="4F82BE"/>
          <w:sz w:val="24"/>
          <w:szCs w:val="24"/>
        </w:rPr>
      </w:pPr>
      <w:r w:rsidRPr="00726C5F">
        <w:rPr>
          <w:rFonts w:ascii="Cambria,Bold" w:hAnsi="Cambria,Bold" w:cs="Cambria,Bold"/>
          <w:bCs/>
          <w:color w:val="FF0000"/>
          <w:sz w:val="24"/>
          <w:szCs w:val="24"/>
        </w:rPr>
        <w:t>•</w:t>
      </w:r>
      <w:r w:rsidRPr="00726C5F">
        <w:rPr>
          <w:rFonts w:ascii="Cambria,Bold" w:hAnsi="Cambria,Bold" w:cs="Cambria,Bold"/>
          <w:bCs/>
          <w:color w:val="FF0000"/>
          <w:sz w:val="24"/>
          <w:szCs w:val="24"/>
        </w:rPr>
        <w:tab/>
        <w:t>Ενίσχυση της κλιματικής ανθεκτικότητας</w:t>
      </w:r>
      <w:r w:rsidRPr="001C01C8">
        <w:rPr>
          <w:rFonts w:ascii="Cambria,Bold" w:hAnsi="Cambria,Bold" w:cs="Cambria,Bold"/>
          <w:bCs/>
          <w:color w:val="4F82BE"/>
          <w:sz w:val="24"/>
          <w:szCs w:val="24"/>
        </w:rPr>
        <w:t xml:space="preserve">. </w:t>
      </w:r>
    </w:p>
    <w:p w14:paraId="2AA505A2"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w:t>
      </w:r>
      <w:r w:rsidR="00AE2C70" w:rsidRPr="00A115B4">
        <w:rPr>
          <w:rStyle w:val="a9"/>
          <w:rFonts w:ascii="Cambria,Bold" w:hAnsi="Cambria,Bold" w:cs="Cambria,Bold"/>
          <w:b/>
          <w:bCs/>
          <w:sz w:val="24"/>
          <w:szCs w:val="24"/>
        </w:rPr>
        <w:footnoteReference w:id="2"/>
      </w:r>
      <w:r w:rsidRPr="00A115B4">
        <w:rPr>
          <w:rFonts w:ascii="Cambria,Bold" w:hAnsi="Cambria,Bold" w:cs="Cambria,Bold"/>
          <w:bCs/>
          <w:sz w:val="24"/>
          <w:szCs w:val="24"/>
        </w:rPr>
        <w:t xml:space="preserve">  </w:t>
      </w:r>
    </w:p>
    <w:p w14:paraId="17D5D119"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(Το κριτήριο είναι δυαδικό (ναι/όχι)).</w:t>
      </w:r>
    </w:p>
    <w:p w14:paraId="00C37D3C" w14:textId="77777777" w:rsidR="00726C5F" w:rsidRDefault="001C01C8" w:rsidP="001C01C8">
      <w:pPr>
        <w:autoSpaceDE w:val="0"/>
        <w:autoSpaceDN w:val="0"/>
        <w:adjustRightInd w:val="0"/>
        <w:spacing w:after="0" w:line="240" w:lineRule="auto"/>
        <w:jc w:val="both"/>
        <w:rPr>
          <w:rFonts w:ascii="Cambria,Bold" w:hAnsi="Cambria,Bold" w:cs="Cambria,Bold"/>
          <w:bCs/>
          <w:color w:val="4F82BE"/>
          <w:sz w:val="24"/>
          <w:szCs w:val="24"/>
        </w:rPr>
      </w:pPr>
      <w:r w:rsidRPr="00726C5F">
        <w:rPr>
          <w:rFonts w:ascii="Cambria,Bold" w:hAnsi="Cambria,Bold" w:cs="Cambria,Bold"/>
          <w:bCs/>
          <w:color w:val="FF0000"/>
          <w:sz w:val="24"/>
          <w:szCs w:val="24"/>
        </w:rPr>
        <w:t>•</w:t>
      </w:r>
      <w:r w:rsidRPr="00726C5F">
        <w:rPr>
          <w:rFonts w:ascii="Cambria,Bold" w:hAnsi="Cambria,Bold" w:cs="Cambria,Bold"/>
          <w:bCs/>
          <w:color w:val="FF0000"/>
          <w:sz w:val="24"/>
          <w:szCs w:val="24"/>
        </w:rPr>
        <w:tab/>
        <w:t xml:space="preserve">Προάσπιση και προαγωγή της ισότητας μεταξύ ανδρών και γυναικών. </w:t>
      </w:r>
    </w:p>
    <w:p w14:paraId="66A80F68"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5863F3DB"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(Το κριτήριο είναι δυαδικό (ναι/όχι)).</w:t>
      </w:r>
    </w:p>
    <w:p w14:paraId="0D8EED28" w14:textId="77777777" w:rsidR="00726C5F" w:rsidRDefault="001C01C8" w:rsidP="001C01C8">
      <w:pPr>
        <w:autoSpaceDE w:val="0"/>
        <w:autoSpaceDN w:val="0"/>
        <w:adjustRightInd w:val="0"/>
        <w:spacing w:after="0" w:line="240" w:lineRule="auto"/>
        <w:jc w:val="both"/>
        <w:rPr>
          <w:rFonts w:ascii="Cambria,Bold" w:hAnsi="Cambria,Bold" w:cs="Cambria,Bold"/>
          <w:bCs/>
          <w:color w:val="4F82BE"/>
          <w:sz w:val="24"/>
          <w:szCs w:val="24"/>
        </w:rPr>
      </w:pPr>
      <w:r w:rsidRPr="00726C5F">
        <w:rPr>
          <w:rFonts w:ascii="Cambria,Bold" w:hAnsi="Cambria,Bold" w:cs="Cambria,Bold"/>
          <w:bCs/>
          <w:color w:val="FF0000"/>
          <w:sz w:val="24"/>
          <w:szCs w:val="24"/>
        </w:rPr>
        <w:t>•</w:t>
      </w:r>
      <w:r w:rsidRPr="00726C5F">
        <w:rPr>
          <w:rFonts w:ascii="Cambria,Bold" w:hAnsi="Cambria,Bold" w:cs="Cambria,Bold"/>
          <w:bCs/>
          <w:color w:val="FF0000"/>
          <w:sz w:val="24"/>
          <w:szCs w:val="24"/>
        </w:rPr>
        <w:tab/>
        <w:t xml:space="preserve">Αποτροπή κάθε διάκρισης λόγω φύλου, φυλετικής ή εθνοτικής καταγωγής, θρησκείας ή πεποιθήσεων, αναπηρίας, ηλικίας ή γενετήσιου προσανατολισμού. </w:t>
      </w:r>
    </w:p>
    <w:p w14:paraId="3F2CCDC8"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p w14:paraId="34DF389D"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(Το κριτήριο είναι δυαδικό (ναι/όχι)).</w:t>
      </w:r>
    </w:p>
    <w:p w14:paraId="728BB965" w14:textId="77777777" w:rsidR="00726C5F" w:rsidRDefault="001C01C8" w:rsidP="001C01C8">
      <w:pPr>
        <w:autoSpaceDE w:val="0"/>
        <w:autoSpaceDN w:val="0"/>
        <w:adjustRightInd w:val="0"/>
        <w:spacing w:after="0" w:line="240" w:lineRule="auto"/>
        <w:jc w:val="both"/>
        <w:rPr>
          <w:rFonts w:ascii="Cambria,Bold" w:hAnsi="Cambria,Bold" w:cs="Cambria,Bold"/>
          <w:bCs/>
          <w:color w:val="4F82BE"/>
          <w:sz w:val="24"/>
          <w:szCs w:val="24"/>
        </w:rPr>
      </w:pPr>
      <w:r w:rsidRPr="00726C5F">
        <w:rPr>
          <w:rFonts w:ascii="Cambria,Bold" w:hAnsi="Cambria,Bold" w:cs="Cambria,Bold"/>
          <w:bCs/>
          <w:color w:val="FF0000"/>
          <w:sz w:val="24"/>
          <w:szCs w:val="24"/>
        </w:rPr>
        <w:t>•</w:t>
      </w:r>
      <w:r w:rsidRPr="00726C5F">
        <w:rPr>
          <w:rFonts w:ascii="Cambria,Bold" w:hAnsi="Cambria,Bold" w:cs="Cambria,Bold"/>
          <w:bCs/>
          <w:color w:val="FF0000"/>
          <w:sz w:val="24"/>
          <w:szCs w:val="24"/>
        </w:rPr>
        <w:tab/>
        <w:t>Εξασφάλιση της προσβασιμότητας των ατόμων με αναπηρία.</w:t>
      </w:r>
      <w:r w:rsidRPr="001C01C8">
        <w:rPr>
          <w:rFonts w:ascii="Cambria,Bold" w:hAnsi="Cambria,Bold" w:cs="Cambria,Bold"/>
          <w:bCs/>
          <w:color w:val="4F82BE"/>
          <w:sz w:val="24"/>
          <w:szCs w:val="24"/>
        </w:rPr>
        <w:t xml:space="preserve"> </w:t>
      </w:r>
    </w:p>
    <w:p w14:paraId="75545A23"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Παράρτημα ΙΙ.</w:t>
      </w:r>
    </w:p>
    <w:p w14:paraId="4012FA0F"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Ειδικά για το εν λόγω κριτήριο διευκρινίζεται ότι η θετική απάντηση («ΝΑΙ») καλύπτει τις ακόλουθες περιπτώσεις:</w:t>
      </w:r>
    </w:p>
    <w:p w14:paraId="330FE957"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Στην πράξη περιλαμβάνονται όλες οι απαιτήσεις, σύμφωνα με το ισχύον θεσμικό πλαίσιο, ώστε να εξασφαλίζεται η προσβασιμότητα στα ΑμεΑ.</w:t>
      </w:r>
    </w:p>
    <w:p w14:paraId="04778AEC"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 κλπ) ή δεν απαιτείται η προσβασιμότητα στα ΑμεΑ (π.χ. Προγράμματα τύπου «Εξοικονομώ κατ’ οίκον» κλπ).</w:t>
      </w:r>
    </w:p>
    <w:p w14:paraId="79192AD1"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(Το κριτήριο είναι δυαδικό (ναι/όχι)).</w:t>
      </w:r>
    </w:p>
    <w:p w14:paraId="558C7EC6"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p>
    <w:p w14:paraId="09E84CAC"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Υπογραμμίζεται ότι δεν μπορεί να ενταχθεί πράξη η οποία συμβάλλει αρνητικά έστω και σε ένα από τα παραπάνω κριτήρια.</w:t>
      </w:r>
    </w:p>
    <w:p w14:paraId="2FD214B0" w14:textId="77777777" w:rsidR="001C01C8" w:rsidRPr="001C01C8" w:rsidRDefault="001C01C8" w:rsidP="001C01C8">
      <w:pPr>
        <w:autoSpaceDE w:val="0"/>
        <w:autoSpaceDN w:val="0"/>
        <w:adjustRightInd w:val="0"/>
        <w:spacing w:after="0" w:line="240" w:lineRule="auto"/>
        <w:jc w:val="both"/>
        <w:rPr>
          <w:rFonts w:ascii="Cambria,Bold" w:hAnsi="Cambria,Bold" w:cs="Cambria,Bold"/>
          <w:bCs/>
          <w:color w:val="4F82BE"/>
          <w:sz w:val="24"/>
          <w:szCs w:val="24"/>
        </w:rPr>
      </w:pPr>
    </w:p>
    <w:p w14:paraId="2970723D" w14:textId="77777777" w:rsidR="001C01C8" w:rsidRPr="009F5BDA" w:rsidRDefault="00726C5F" w:rsidP="001C01C8">
      <w:pPr>
        <w:autoSpaceDE w:val="0"/>
        <w:autoSpaceDN w:val="0"/>
        <w:adjustRightInd w:val="0"/>
        <w:spacing w:after="0" w:line="240" w:lineRule="auto"/>
        <w:jc w:val="both"/>
        <w:rPr>
          <w:rFonts w:ascii="Cambria,Bold" w:hAnsi="Cambria,Bold" w:cs="Cambria,Bold"/>
          <w:bCs/>
          <w:i/>
          <w:color w:val="4F82BE"/>
          <w:sz w:val="24"/>
          <w:szCs w:val="24"/>
        </w:rPr>
      </w:pPr>
      <w:r w:rsidRPr="00A115B4">
        <w:rPr>
          <w:rFonts w:ascii="Cambria,Bold" w:hAnsi="Cambria,Bold" w:cs="Cambria,Bold"/>
          <w:b/>
          <w:bCs/>
          <w:i/>
          <w:sz w:val="24"/>
          <w:szCs w:val="24"/>
        </w:rPr>
        <w:t>3.2.3</w:t>
      </w:r>
      <w:r w:rsidRPr="009F5BDA">
        <w:rPr>
          <w:rFonts w:ascii="Cambria,Bold" w:hAnsi="Cambria,Bold" w:cs="Cambria,Bold"/>
          <w:bCs/>
          <w:i/>
          <w:color w:val="4F82BE"/>
          <w:sz w:val="24"/>
          <w:szCs w:val="24"/>
        </w:rPr>
        <w:tab/>
      </w:r>
      <w:r w:rsidR="001C01C8" w:rsidRPr="009F5BDA">
        <w:rPr>
          <w:rFonts w:ascii="Cambria,Bold" w:hAnsi="Cambria,Bold" w:cs="Cambria,Bold"/>
          <w:b/>
          <w:bCs/>
          <w:i/>
          <w:color w:val="FF0000"/>
          <w:sz w:val="24"/>
          <w:szCs w:val="24"/>
          <w:u w:val="double"/>
        </w:rPr>
        <w:t>3η ΟΜΑΔΑ ΚΡΙΤΗΡΙΩΝ</w:t>
      </w:r>
      <w:r w:rsidR="001C01C8" w:rsidRPr="009F5BDA">
        <w:rPr>
          <w:rFonts w:ascii="Cambria,Bold" w:hAnsi="Cambria,Bold" w:cs="Cambria,Bold"/>
          <w:bCs/>
          <w:i/>
          <w:color w:val="4F82BE"/>
          <w:sz w:val="24"/>
          <w:szCs w:val="24"/>
          <w:u w:val="double"/>
        </w:rPr>
        <w:t xml:space="preserve">: </w:t>
      </w:r>
      <w:r w:rsidR="001C01C8" w:rsidRPr="009F5BDA">
        <w:rPr>
          <w:rFonts w:ascii="Cambria,Bold" w:hAnsi="Cambria,Bold" w:cs="Cambria,Bold"/>
          <w:b/>
          <w:bCs/>
          <w:i/>
          <w:color w:val="FF0000"/>
          <w:sz w:val="24"/>
          <w:szCs w:val="24"/>
          <w:u w:val="double"/>
        </w:rPr>
        <w:t>Σκοπιμότητα πράξης</w:t>
      </w:r>
    </w:p>
    <w:p w14:paraId="59DB60E1"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Προκειμένου να αξιολογηθεί η σκοπιμότητα μιας πράξης αυτή εξετάζεται ως προς τα παρακάτω κριτήρια:</w:t>
      </w:r>
    </w:p>
    <w:p w14:paraId="502085F5" w14:textId="77777777" w:rsidR="00346A0F" w:rsidRDefault="001C01C8" w:rsidP="001C01C8">
      <w:pPr>
        <w:autoSpaceDE w:val="0"/>
        <w:autoSpaceDN w:val="0"/>
        <w:adjustRightInd w:val="0"/>
        <w:spacing w:after="0" w:line="240" w:lineRule="auto"/>
        <w:jc w:val="both"/>
        <w:rPr>
          <w:rFonts w:ascii="Cambria,Bold" w:hAnsi="Cambria,Bold" w:cs="Cambria,Bold"/>
          <w:bCs/>
          <w:color w:val="4F82BE"/>
          <w:sz w:val="24"/>
          <w:szCs w:val="24"/>
        </w:rPr>
      </w:pPr>
      <w:r w:rsidRPr="00346A0F">
        <w:rPr>
          <w:rFonts w:ascii="Cambria,Bold" w:hAnsi="Cambria,Bold" w:cs="Cambria,Bold"/>
          <w:bCs/>
          <w:color w:val="FF0000"/>
          <w:sz w:val="24"/>
          <w:szCs w:val="24"/>
        </w:rPr>
        <w:t>•</w:t>
      </w:r>
      <w:r w:rsidRPr="00346A0F">
        <w:rPr>
          <w:rFonts w:ascii="Cambria,Bold" w:hAnsi="Cambria,Bold" w:cs="Cambria,Bold"/>
          <w:bCs/>
          <w:color w:val="FF0000"/>
          <w:sz w:val="24"/>
          <w:szCs w:val="24"/>
        </w:rPr>
        <w:tab/>
        <w:t>Αναγκαιότητα υλοποίησης της πράξης:</w:t>
      </w:r>
      <w:r w:rsidRPr="001C01C8">
        <w:rPr>
          <w:rFonts w:ascii="Cambria,Bold" w:hAnsi="Cambria,Bold" w:cs="Cambria,Bold"/>
          <w:bCs/>
          <w:color w:val="4F82BE"/>
          <w:sz w:val="24"/>
          <w:szCs w:val="24"/>
        </w:rPr>
        <w:t xml:space="preserve"> </w:t>
      </w:r>
    </w:p>
    <w:p w14:paraId="0ABFE944"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7F648055"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Ο τρόπος βαθμολόγησης του κριτηρίου, εφόσον απαιτηθεί, προσδιορίζεται από τη ΔΑ.</w:t>
      </w:r>
    </w:p>
    <w:p w14:paraId="4D9C4AA5" w14:textId="77777777" w:rsidR="00346A0F" w:rsidRDefault="001C01C8" w:rsidP="001C01C8">
      <w:pPr>
        <w:autoSpaceDE w:val="0"/>
        <w:autoSpaceDN w:val="0"/>
        <w:adjustRightInd w:val="0"/>
        <w:spacing w:after="0" w:line="240" w:lineRule="auto"/>
        <w:jc w:val="both"/>
        <w:rPr>
          <w:rFonts w:ascii="Cambria,Bold" w:hAnsi="Cambria,Bold" w:cs="Cambria,Bold"/>
          <w:bCs/>
          <w:color w:val="4F82BE"/>
          <w:sz w:val="24"/>
          <w:szCs w:val="24"/>
        </w:rPr>
      </w:pPr>
      <w:r w:rsidRPr="00346A0F">
        <w:rPr>
          <w:rFonts w:ascii="Cambria,Bold" w:hAnsi="Cambria,Bold" w:cs="Cambria,Bold"/>
          <w:bCs/>
          <w:color w:val="FF0000"/>
          <w:sz w:val="24"/>
          <w:szCs w:val="24"/>
        </w:rPr>
        <w:t>•</w:t>
      </w:r>
      <w:r w:rsidRPr="00346A0F">
        <w:rPr>
          <w:rFonts w:ascii="Cambria,Bold" w:hAnsi="Cambria,Bold" w:cs="Cambria,Bold"/>
          <w:bCs/>
          <w:color w:val="FF0000"/>
          <w:sz w:val="24"/>
          <w:szCs w:val="24"/>
        </w:rPr>
        <w:tab/>
        <w:t xml:space="preserve">Αποτελεσματικότητα: </w:t>
      </w:r>
    </w:p>
    <w:p w14:paraId="7FE868E4"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Εξετάζεται η συμβολή της προτεινόμενης πράξης στην επίτευξη των στόχων που έχουν τεθεί σε επίπεδο δεικτών, όπως προσδιορίζονται στον ειδικό στόχο ή σε επίπεδο δράσης. </w:t>
      </w:r>
    </w:p>
    <w:p w14:paraId="120CE193"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Ο βαθμός συμβολής εκφράζεται ως το πηλίκο των τιμών ενός δείκτη εκροής για την πράξη προς το δείκτη εκροής που αναφέρεται στην πρόσκληση. Η ΔΑ δύναται να αναφέρει στην πρόσκληση το δείκτη εκροής του ειδικού στόχου, ή εναλλακτικά το δείκτη εκροής της δράσης όπως αυτός έχει προκύψει από την εξειδίκευση των δράσεων. Πν= (δείκτης εκροής της πράξης) / (δείκτης εκροής ειδικού στόχου ή δράσης). Εφόσον η προτεινόμενη πράξη συνεισφέρει σε δύο ή περισσότερους δείκτες εκροών η ΔΑ δύναται να: </w:t>
      </w:r>
    </w:p>
    <w:p w14:paraId="133689DD"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 xml:space="preserve">καθορίσει ένα δείκτη εκροής, βάσει του οποίου εξετάζεται η συμβολή της πράξης σε σχέση με τον ειδικό στόχο. </w:t>
      </w:r>
    </w:p>
    <w:p w14:paraId="2E53A560"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θέσει συντελεστές στάθμισης στους δείκτες εκροών για να υπολογίσει το συνολικό πηλίκο Πν=αxΠν1+βxΠν2+… όπου α, β… οι συντελεστές στάθμισης. Στην περίπτωση αυτή η ΔΑ καθορίζει τους συντελεστές.</w:t>
      </w:r>
    </w:p>
    <w:p w14:paraId="59FC0F4B"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(Το κριτήριο αυτό είναι δυαδικό με αντιστοίχιση σε ποσοτικές τιμές ή βαθμολογούμενο εφόσον απαιτηθεί).</w:t>
      </w:r>
    </w:p>
    <w:p w14:paraId="35E38BA9"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 xml:space="preserve">Αποδοτικότητα: 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Πν= (δείκτης εκροής  της πράξης / δείκτης εκροής ειδικού στόχου ή δράσης) προς (προϋπολογισμό πράξης / προϋπολογισμό ειδικού στόχου ή δράσης).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 Εφόσον η προτεινόμενη πράξη συνεισφέρει σε δύο ή περισσότερους δείκτες εκροών, η ΔΑ δύναται να: </w:t>
      </w:r>
    </w:p>
    <w:p w14:paraId="75719CF2"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καθορίσει ένα δείκτη εκροής, βάσει του οποίου εξετάζεται η συμβολή της πράξης σε σχέση με τον ειδικό στόχο.</w:t>
      </w:r>
    </w:p>
    <w:p w14:paraId="229EE5DA"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θέσει συντελεστές στάθμισης και να υπολογίσει το συνολικό πηλίκο Πν όπως παρουσιάστηκε παραπάνω.</w:t>
      </w:r>
    </w:p>
    <w:p w14:paraId="44E4B270"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(Το κριτήριο αυτό είναι δυαδικό με αντιστοίχιση σε ποσοτικές τιμές ή βαθμολογούμενο εφόσον απαιτηθεί).</w:t>
      </w:r>
    </w:p>
    <w:p w14:paraId="149E4F27"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p>
    <w:p w14:paraId="184F4431"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Βιωσιμότητα, λειτουργικότητα, αξιοποίηση: Ο δικαιούχος θα πρέπει να περιγράψει τον τρόπο με τον οποίο τα παραδοτέα/αποτελέσματα της προτεινόμενης πράξης θα αξιοποιηθούν. 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33F7C80B"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Σημειώνεται ότι κατά την ολοκλήρωση μίας πράξης θα πρέπει να εξασφαλίζεται η λειτουργικότητά της.</w:t>
      </w:r>
    </w:p>
    <w:p w14:paraId="43C22955"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(Το κριτήριο είναι δυαδικό (ναι/όχι)).</w:t>
      </w:r>
    </w:p>
    <w:p w14:paraId="0AB88BD5"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w:t>
      </w:r>
      <w:r w:rsidRPr="00A115B4">
        <w:rPr>
          <w:rFonts w:ascii="Cambria,Bold" w:hAnsi="Cambria,Bold" w:cs="Cambria,Bold"/>
          <w:bCs/>
          <w:sz w:val="24"/>
          <w:szCs w:val="24"/>
        </w:rPr>
        <w:tab/>
        <w:t xml:space="preserve">Καινοτομία: Για ορισμένες κατηγορίες δράσεων, η ΔΑ μπορεί να εισάγει κριτήρια για την αξιολόγηση της καινοτομίας μίας προτεινόμενης πράξης. Το κριτήριο αφορά κατηγορίες δράσεων που στοχεύουν στην καινοτομία. </w:t>
      </w:r>
    </w:p>
    <w:p w14:paraId="64D917B5"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(Ο τρόπος βαθμολόγησης του κριτηρίου προσδιορίζεται από τη ΔΑ).</w:t>
      </w:r>
    </w:p>
    <w:p w14:paraId="776F76D5" w14:textId="77777777" w:rsidR="001C01C8" w:rsidRPr="001C01C8" w:rsidRDefault="001C01C8" w:rsidP="001C01C8">
      <w:pPr>
        <w:autoSpaceDE w:val="0"/>
        <w:autoSpaceDN w:val="0"/>
        <w:adjustRightInd w:val="0"/>
        <w:spacing w:after="0" w:line="240" w:lineRule="auto"/>
        <w:jc w:val="both"/>
        <w:rPr>
          <w:rFonts w:ascii="Cambria,Bold" w:hAnsi="Cambria,Bold" w:cs="Cambria,Bold"/>
          <w:bCs/>
          <w:color w:val="4F82BE"/>
          <w:sz w:val="24"/>
          <w:szCs w:val="24"/>
        </w:rPr>
      </w:pPr>
    </w:p>
    <w:p w14:paraId="0A2EC1CB" w14:textId="77777777" w:rsidR="001C01C8" w:rsidRPr="009F5BDA" w:rsidRDefault="00AE2C70" w:rsidP="001C01C8">
      <w:pPr>
        <w:autoSpaceDE w:val="0"/>
        <w:autoSpaceDN w:val="0"/>
        <w:adjustRightInd w:val="0"/>
        <w:spacing w:after="0" w:line="240" w:lineRule="auto"/>
        <w:jc w:val="both"/>
        <w:rPr>
          <w:rFonts w:ascii="Cambria,Bold" w:hAnsi="Cambria,Bold" w:cs="Cambria,Bold"/>
          <w:bCs/>
          <w:i/>
          <w:color w:val="4F82BE"/>
          <w:sz w:val="24"/>
          <w:szCs w:val="24"/>
          <w:u w:val="double"/>
        </w:rPr>
      </w:pPr>
      <w:r w:rsidRPr="00A115B4">
        <w:rPr>
          <w:rFonts w:ascii="Cambria,Bold" w:hAnsi="Cambria,Bold" w:cs="Cambria,Bold"/>
          <w:b/>
          <w:bCs/>
          <w:i/>
          <w:sz w:val="24"/>
          <w:szCs w:val="24"/>
        </w:rPr>
        <w:t>3.2.4</w:t>
      </w:r>
      <w:r w:rsidRPr="009F5BDA">
        <w:rPr>
          <w:rFonts w:ascii="Cambria,Bold" w:hAnsi="Cambria,Bold" w:cs="Cambria,Bold"/>
          <w:b/>
          <w:bCs/>
          <w:i/>
          <w:color w:val="4F82BE"/>
          <w:sz w:val="24"/>
          <w:szCs w:val="24"/>
        </w:rPr>
        <w:tab/>
      </w:r>
      <w:r w:rsidR="001C01C8" w:rsidRPr="009F5BDA">
        <w:rPr>
          <w:rFonts w:ascii="Cambria,Bold" w:hAnsi="Cambria,Bold" w:cs="Cambria,Bold"/>
          <w:b/>
          <w:bCs/>
          <w:i/>
          <w:color w:val="FF0000"/>
          <w:sz w:val="24"/>
          <w:szCs w:val="24"/>
          <w:u w:val="double"/>
        </w:rPr>
        <w:t>4η ΟΜΑΔΑ ΚΡΙΤΗΡΙΩΝ</w:t>
      </w:r>
      <w:r w:rsidR="001C01C8" w:rsidRPr="009F5BDA">
        <w:rPr>
          <w:rFonts w:ascii="Cambria,Bold" w:hAnsi="Cambria,Bold" w:cs="Cambria,Bold"/>
          <w:bCs/>
          <w:i/>
          <w:color w:val="4F82BE"/>
          <w:sz w:val="24"/>
          <w:szCs w:val="24"/>
          <w:u w:val="double"/>
        </w:rPr>
        <w:t xml:space="preserve">: </w:t>
      </w:r>
      <w:r w:rsidR="001C01C8" w:rsidRPr="009F5BDA">
        <w:rPr>
          <w:rFonts w:ascii="Cambria,Bold" w:hAnsi="Cambria,Bold" w:cs="Cambria,Bold"/>
          <w:b/>
          <w:bCs/>
          <w:i/>
          <w:color w:val="FF0000"/>
          <w:sz w:val="24"/>
          <w:szCs w:val="24"/>
          <w:u w:val="double"/>
        </w:rPr>
        <w:t>Ωριμότητα</w:t>
      </w:r>
    </w:p>
    <w:p w14:paraId="3ECD3853"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Τα κριτήρια αυτά μπορεί να καλύπτουν:</w:t>
      </w:r>
    </w:p>
    <w:p w14:paraId="61F6AF1A" w14:textId="77777777" w:rsidR="00AE2C70" w:rsidRDefault="001C01C8" w:rsidP="001C01C8">
      <w:pPr>
        <w:autoSpaceDE w:val="0"/>
        <w:autoSpaceDN w:val="0"/>
        <w:adjustRightInd w:val="0"/>
        <w:spacing w:after="0" w:line="240" w:lineRule="auto"/>
        <w:jc w:val="both"/>
        <w:rPr>
          <w:rFonts w:ascii="Cambria,Bold" w:hAnsi="Cambria,Bold" w:cs="Cambria,Bold"/>
          <w:bCs/>
          <w:color w:val="4F82BE"/>
          <w:sz w:val="24"/>
          <w:szCs w:val="24"/>
        </w:rPr>
      </w:pPr>
      <w:r w:rsidRPr="00AE2C70">
        <w:rPr>
          <w:rFonts w:ascii="Cambria,Bold" w:hAnsi="Cambria,Bold" w:cs="Cambria,Bold"/>
          <w:bCs/>
          <w:color w:val="FF0000"/>
          <w:sz w:val="24"/>
          <w:szCs w:val="24"/>
        </w:rPr>
        <w:t>•</w:t>
      </w:r>
      <w:r w:rsidRPr="00AE2C70">
        <w:rPr>
          <w:rFonts w:ascii="Cambria,Bold" w:hAnsi="Cambria,Bold" w:cs="Cambria,Bold"/>
          <w:bCs/>
          <w:color w:val="FF0000"/>
          <w:sz w:val="24"/>
          <w:szCs w:val="24"/>
        </w:rPr>
        <w:tab/>
        <w:t>Στάδιο εξέλιξης των απαιτούμενων ενεργειών ωρίμανσης της πράξης</w:t>
      </w:r>
      <w:r w:rsidRPr="001C01C8">
        <w:rPr>
          <w:rFonts w:ascii="Cambria,Bold" w:hAnsi="Cambria,Bold" w:cs="Cambria,Bold"/>
          <w:bCs/>
          <w:color w:val="4F82BE"/>
          <w:sz w:val="24"/>
          <w:szCs w:val="24"/>
        </w:rPr>
        <w:t xml:space="preserve">: </w:t>
      </w:r>
    </w:p>
    <w:p w14:paraId="4FA86850"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Εξετάζεται ο βαθμός ωριμότητας της πράξης από την άποψη της εξέλιξης των απαιτούμενων ενεργειών προετοιμασίας (μελέτες, έρευνες, εγκρίσεις μελετών, τεύχη δημοπράτησης, κ.λπ.) για την έναρξη της υλοποίησής της. Η αξιολόγηση της ωριμότητας της προτεινόμενης πράξης μπορεί να διενεργείται ανά υποέργο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p>
    <w:p w14:paraId="0AB6A62C" w14:textId="77777777" w:rsidR="00AE2C70" w:rsidRDefault="001C01C8" w:rsidP="001C01C8">
      <w:pPr>
        <w:autoSpaceDE w:val="0"/>
        <w:autoSpaceDN w:val="0"/>
        <w:adjustRightInd w:val="0"/>
        <w:spacing w:after="0" w:line="240" w:lineRule="auto"/>
        <w:jc w:val="both"/>
        <w:rPr>
          <w:rFonts w:ascii="Cambria,Bold" w:hAnsi="Cambria,Bold" w:cs="Cambria,Bold"/>
          <w:bCs/>
          <w:color w:val="4F82BE"/>
          <w:sz w:val="24"/>
          <w:szCs w:val="24"/>
        </w:rPr>
      </w:pPr>
      <w:r w:rsidRPr="00AE2C70">
        <w:rPr>
          <w:rFonts w:ascii="Cambria,Bold" w:hAnsi="Cambria,Bold" w:cs="Cambria,Bold"/>
          <w:bCs/>
          <w:color w:val="FF0000"/>
          <w:sz w:val="24"/>
          <w:szCs w:val="24"/>
        </w:rPr>
        <w:t>•</w:t>
      </w:r>
      <w:r w:rsidRPr="00AE2C70">
        <w:rPr>
          <w:rFonts w:ascii="Cambria,Bold" w:hAnsi="Cambria,Bold" w:cs="Cambria,Bold"/>
          <w:bCs/>
          <w:color w:val="FF0000"/>
          <w:sz w:val="24"/>
          <w:szCs w:val="24"/>
        </w:rPr>
        <w:tab/>
        <w:t xml:space="preserve">Βαθμός προόδου διοικητικών ή άλλων ενεργειών: </w:t>
      </w:r>
    </w:p>
    <w:p w14:paraId="1C11A90C"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αδειοδοτήσεις, εγκρίσεις από συμβούλια κ.λπ.).</w:t>
      </w:r>
    </w:p>
    <w:p w14:paraId="6C8EFAA3"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(Τα κριτήρια της 4ης Ομάδας είναι δυαδικά με αντιστοίχιση σε ποσοτικές τιμές ή βαθμολογούμενα εάν απαιτηθεί).</w:t>
      </w:r>
    </w:p>
    <w:p w14:paraId="443231C8"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p>
    <w:p w14:paraId="54AC9527" w14:textId="77777777" w:rsidR="00CB170A" w:rsidRPr="00A115B4" w:rsidRDefault="00CB170A" w:rsidP="001C01C8">
      <w:pPr>
        <w:autoSpaceDE w:val="0"/>
        <w:autoSpaceDN w:val="0"/>
        <w:adjustRightInd w:val="0"/>
        <w:spacing w:after="0" w:line="240" w:lineRule="auto"/>
        <w:jc w:val="both"/>
        <w:rPr>
          <w:rFonts w:ascii="Cambria,Bold" w:hAnsi="Cambria,Bold" w:cs="Cambria,Bold"/>
          <w:bCs/>
          <w:sz w:val="24"/>
          <w:szCs w:val="24"/>
        </w:rPr>
      </w:pPr>
    </w:p>
    <w:p w14:paraId="7BE2EEA7" w14:textId="77777777" w:rsidR="00CB170A" w:rsidRPr="00A115B4" w:rsidRDefault="00CB170A" w:rsidP="001C01C8">
      <w:pPr>
        <w:autoSpaceDE w:val="0"/>
        <w:autoSpaceDN w:val="0"/>
        <w:adjustRightInd w:val="0"/>
        <w:spacing w:after="0" w:line="240" w:lineRule="auto"/>
        <w:jc w:val="both"/>
        <w:rPr>
          <w:rFonts w:ascii="Cambria,Bold" w:hAnsi="Cambria,Bold" w:cs="Cambria,Bold"/>
          <w:bCs/>
          <w:sz w:val="24"/>
          <w:szCs w:val="24"/>
        </w:rPr>
      </w:pPr>
    </w:p>
    <w:p w14:paraId="4BEA75AD" w14:textId="77777777" w:rsidR="001C01C8" w:rsidRPr="00A115B4" w:rsidRDefault="00AE2C70" w:rsidP="00CB170A">
      <w:pPr>
        <w:autoSpaceDE w:val="0"/>
        <w:autoSpaceDN w:val="0"/>
        <w:adjustRightInd w:val="0"/>
        <w:spacing w:after="120" w:line="240" w:lineRule="auto"/>
        <w:jc w:val="both"/>
        <w:rPr>
          <w:rFonts w:ascii="Cambria,Bold" w:hAnsi="Cambria,Bold" w:cs="Cambria,Bold"/>
          <w:b/>
          <w:bCs/>
          <w:sz w:val="24"/>
          <w:szCs w:val="24"/>
        </w:rPr>
      </w:pPr>
      <w:r w:rsidRPr="00A115B4">
        <w:rPr>
          <w:rFonts w:ascii="Cambria,Bold" w:hAnsi="Cambria,Bold" w:cs="Cambria,Bold"/>
          <w:b/>
          <w:bCs/>
          <w:sz w:val="24"/>
          <w:szCs w:val="24"/>
        </w:rPr>
        <w:t>3.</w:t>
      </w:r>
      <w:r w:rsidR="003D6FF5" w:rsidRPr="00A115B4">
        <w:rPr>
          <w:rFonts w:ascii="Cambria,Bold" w:hAnsi="Cambria,Bold" w:cs="Cambria,Bold"/>
          <w:b/>
          <w:bCs/>
          <w:sz w:val="24"/>
          <w:szCs w:val="24"/>
        </w:rPr>
        <w:t>3</w:t>
      </w:r>
      <w:r w:rsidRPr="00A115B4">
        <w:rPr>
          <w:rFonts w:ascii="Cambria,Bold" w:hAnsi="Cambria,Bold" w:cs="Cambria,Bold"/>
          <w:b/>
          <w:bCs/>
          <w:sz w:val="24"/>
          <w:szCs w:val="24"/>
        </w:rPr>
        <w:tab/>
      </w:r>
      <w:r w:rsidR="001C01C8" w:rsidRPr="00A115B4">
        <w:rPr>
          <w:rFonts w:ascii="Cambria,Bold" w:hAnsi="Cambria,Bold" w:cs="Cambria,Bold"/>
          <w:b/>
          <w:bCs/>
          <w:sz w:val="24"/>
          <w:szCs w:val="24"/>
        </w:rPr>
        <w:t>Προσαρμογή κριτηρίων και προσδιορισμός τρόπου βαθμολόγησής τους</w:t>
      </w:r>
    </w:p>
    <w:p w14:paraId="7CB1552C" w14:textId="77777777" w:rsidR="001C01C8" w:rsidRPr="00A115B4" w:rsidRDefault="001C01C8" w:rsidP="00CB170A">
      <w:pPr>
        <w:autoSpaceDE w:val="0"/>
        <w:autoSpaceDN w:val="0"/>
        <w:adjustRightInd w:val="0"/>
        <w:spacing w:after="120" w:line="240" w:lineRule="auto"/>
        <w:jc w:val="both"/>
        <w:rPr>
          <w:rFonts w:ascii="Cambria,Bold" w:hAnsi="Cambria,Bold" w:cs="Cambria,Bold"/>
          <w:bCs/>
          <w:sz w:val="24"/>
          <w:szCs w:val="24"/>
        </w:rPr>
      </w:pPr>
      <w:r w:rsidRPr="00A115B4">
        <w:rPr>
          <w:rFonts w:ascii="Cambria,Bold" w:hAnsi="Cambria,Bold" w:cs="Cambria,Bold"/>
          <w:bCs/>
          <w:sz w:val="24"/>
          <w:szCs w:val="24"/>
        </w:rPr>
        <w:t xml:space="preserve">Η  ΔΑ θα εξειδικεύσει/προσθέσει επιπλέον κριτήρια (εφόσον αυτό κριθεί αναγκαίο αναλόγως και της φύσης των προσκαλούμενων δράσεων) με την προϋπόθεση ότι δεν έρχονται σε αντίθεση με αυτά που περιγράφονται ανωτέρω. Όλα τα προαναφερόμενα κριτήρια αξιολογούνται δυαδικά (ΝΑΙ/ ΟΧΙ). </w:t>
      </w:r>
    </w:p>
    <w:p w14:paraId="3A1D6555"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Η ΔΑ δύναται να εισάγει εφόσον το κρίνει σκόπιμο, βαθμολόγηση, προκειμένου να αξιολογηθούν οι προτάσεις πράξεων σύμφωνα με τα κριτήρια που ενέκρινε η Επιτροπή Παρακολούθησης, π.χ.:</w:t>
      </w:r>
    </w:p>
    <w:p w14:paraId="14C53A89"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1.</w:t>
      </w:r>
      <w:r w:rsidRPr="00A115B4">
        <w:rPr>
          <w:rFonts w:ascii="Cambria,Bold" w:hAnsi="Cambria,Bold" w:cs="Cambria,Bold"/>
          <w:bCs/>
          <w:sz w:val="24"/>
          <w:szCs w:val="24"/>
        </w:rPr>
        <w:tab/>
        <w:t xml:space="preserve">Με δυαδική βαθμολόγηση (ΝΑΙ/ΟΧΙ) και αποκλεισμό κατά κριτήριο (όλα τα κριτήρια «ΝΑΙ») </w:t>
      </w:r>
    </w:p>
    <w:p w14:paraId="6D634646"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2.</w:t>
      </w:r>
      <w:r w:rsidRPr="00A115B4">
        <w:rPr>
          <w:rFonts w:ascii="Cambria,Bold" w:hAnsi="Cambria,Bold" w:cs="Cambria,Bold"/>
          <w:bCs/>
          <w:sz w:val="24"/>
          <w:szCs w:val="24"/>
        </w:rPr>
        <w:tab/>
        <w:t>Με δυαδική βαθμολόγηση και αντιστοίχιση των τιμών ΝΑΙ/ΟΧΙ σε ποσοτικές τιμές (Δυαδικό κριτήριο με όριο θετικής αξιολόγησης)</w:t>
      </w:r>
    </w:p>
    <w:p w14:paraId="148BE797"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3.</w:t>
      </w:r>
      <w:r w:rsidRPr="00A115B4">
        <w:rPr>
          <w:rFonts w:ascii="Cambria,Bold" w:hAnsi="Cambria,Bold" w:cs="Cambria,Bold"/>
          <w:bCs/>
          <w:sz w:val="24"/>
          <w:szCs w:val="24"/>
        </w:rPr>
        <w:tab/>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56403E95"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4.</w:t>
      </w:r>
      <w:r w:rsidRPr="00A115B4">
        <w:rPr>
          <w:rFonts w:ascii="Cambria,Bold" w:hAnsi="Cambria,Bold" w:cs="Cambria,Bold"/>
          <w:bCs/>
          <w:sz w:val="24"/>
          <w:szCs w:val="24"/>
        </w:rPr>
        <w:tab/>
        <w:t>Οποιοσδήποτε συνδυασμός των ανωτέρω.</w:t>
      </w:r>
    </w:p>
    <w:p w14:paraId="79ADB2D7"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p>
    <w:p w14:paraId="17B2E4B5"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Για κάθε εξειδικευμένο κριτήριο, η ΔΑ εφόσον το κρίνει απαραίτητο, θα ορίσει τον τρόπο βαθμολόγησής του, δηλαδή τις τιμές που δύναται να λάβει το εν λόγω κριτήριο και τις καταστάσεις στις οποίες αντιστοιχούν οι εν λόγω τιμές. Όπου  είναι εφικτό η ΔΑ θα αναλύει/εξειδικεύει τα επίπεδα με ποσοτικούς όρους. </w:t>
      </w:r>
    </w:p>
    <w:p w14:paraId="44FCBE4F"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14:paraId="2F1DAC46"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p>
    <w:p w14:paraId="2066CF86"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 xml:space="preserve">Η επιλογή δυαδικής βαθμολόγησης σε όλα τα κριτήρια αρμόζει μόνο στην περίπτωση που ακολουθείται η μεθοδολογία της άμεσης αξιολόγησης, γεγονός που </w:t>
      </w:r>
      <w:r w:rsidR="00DB0860" w:rsidRPr="00A115B4">
        <w:rPr>
          <w:rFonts w:ascii="Cambria,Bold" w:hAnsi="Cambria,Bold" w:cs="Cambria,Bold"/>
          <w:bCs/>
          <w:sz w:val="24"/>
          <w:szCs w:val="24"/>
        </w:rPr>
        <w:t>λαμβάνεται</w:t>
      </w:r>
      <w:r w:rsidRPr="00A115B4">
        <w:rPr>
          <w:rFonts w:ascii="Cambria,Bold" w:hAnsi="Cambria,Bold" w:cs="Cambria,Bold"/>
          <w:bCs/>
          <w:sz w:val="24"/>
          <w:szCs w:val="24"/>
        </w:rPr>
        <w:t xml:space="preserve"> υπόψη κατά την εξειδίκευση των κριτηρίων. Εφόσον απαιτηθεί να υιοθετηθεί δυαδική βαθμολόγηση με ποσοτικές τιμές  , για ένα ή περισσότερα κριτήρια, θα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p>
    <w:p w14:paraId="23341635"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p>
    <w:p w14:paraId="2044B085"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Η διαδικασία αξιολόγησης εφαρμόζεται διαδοχικά για τις επιμέρους κατηγορίες κριτηρίων με τη σειρά που κρίνει η ΔΑ. Σε περίπτωση που πρόταση αποκλείεται σύμφωνα με το αποτέλεσμα αξιολόγησης μιας κατηγορίας κριτηρίων, η ΔΑ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επανυποβολής της.</w:t>
      </w:r>
    </w:p>
    <w:p w14:paraId="063499D0"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Τέλος, το αποτέλεσμα της αξιολόγησης καθώς και η τεκμηρίωση κάθε κριτηρίου καταγράφεται συμπληρώνοντας το Φύλλο Αξιολόγησης της Πράξης το οποίο υπογράφεται αρμοδίως και εισάγεται στο ΟΠΣ.</w:t>
      </w:r>
    </w:p>
    <w:p w14:paraId="2AFD7C95" w14:textId="77777777" w:rsidR="001C01C8" w:rsidRPr="00A115B4" w:rsidRDefault="001C01C8" w:rsidP="001C01C8">
      <w:pPr>
        <w:autoSpaceDE w:val="0"/>
        <w:autoSpaceDN w:val="0"/>
        <w:adjustRightInd w:val="0"/>
        <w:spacing w:after="0" w:line="240" w:lineRule="auto"/>
        <w:jc w:val="both"/>
        <w:rPr>
          <w:rFonts w:ascii="Cambria,Bold" w:hAnsi="Cambria,Bold" w:cs="Cambria,Bold"/>
          <w:bCs/>
          <w:sz w:val="24"/>
          <w:szCs w:val="24"/>
        </w:rPr>
      </w:pPr>
    </w:p>
    <w:p w14:paraId="59A1268F" w14:textId="77777777" w:rsidR="00DB0860" w:rsidRPr="00A115B4" w:rsidRDefault="00DB0860" w:rsidP="00DB0860">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Στην περίπτωση των προσκλήσεων συγκριτικής αξιολόγησης, δύο τουλάχιστον κατηγορίες κριτηρίων πρέπει να επιδέχονται βαθμολόγηση με πολλαπλές τιμές, ώστε να προκύπτουν κατά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προτάσεων στην τελική κατάταξη (αποφυγή μεγάλου αριθμού ισοβαθμιών). Στην περίπτωση αυτή θα υπάρχει στάθμιση των αποτελεσμάτων μεταξύ των ομάδων κριτηρίων, με την ομάδα «Σκοπιμότητα» να έχει τον μεγαλύτερο συντελεστή στάθμισης (τουλάχιστον 50%).</w:t>
      </w:r>
    </w:p>
    <w:p w14:paraId="1CC45741" w14:textId="1F3769FE" w:rsidR="00A115B4" w:rsidRDefault="00DB0860" w:rsidP="00060D44">
      <w:pPr>
        <w:autoSpaceDE w:val="0"/>
        <w:autoSpaceDN w:val="0"/>
        <w:adjustRightInd w:val="0"/>
        <w:spacing w:after="0" w:line="240" w:lineRule="auto"/>
        <w:jc w:val="both"/>
        <w:rPr>
          <w:rFonts w:ascii="Cambria,Bold" w:hAnsi="Cambria,Bold" w:cs="Cambria,Bold"/>
          <w:bCs/>
          <w:sz w:val="24"/>
          <w:szCs w:val="24"/>
        </w:rPr>
      </w:pPr>
      <w:r w:rsidRPr="00A115B4">
        <w:rPr>
          <w:rFonts w:ascii="Cambria,Bold" w:hAnsi="Cambria,Bold" w:cs="Cambria,Bold"/>
          <w:bCs/>
          <w:sz w:val="24"/>
          <w:szCs w:val="24"/>
        </w:rPr>
        <w:t>Παρακάτω παρουσιάζονται τα Κριτήρια Επιλογής των Δράσεων για τα Στάδια Α’ και Β’ της Αξιολόγησης, που προτείνονται για έγκριση στη παρούσα 1η Συνεδρίαση της Επιτροπής Παρακολούθησης του Προγράμματος «Περιβάλλον &amp; Κλιματική Αλλαγή»</w:t>
      </w:r>
      <w:r w:rsidR="00CB170A" w:rsidRPr="00A115B4">
        <w:rPr>
          <w:rFonts w:ascii="Cambria,Bold" w:hAnsi="Cambria,Bold" w:cs="Cambria,Bold"/>
          <w:bCs/>
          <w:sz w:val="24"/>
          <w:szCs w:val="24"/>
        </w:rPr>
        <w:t xml:space="preserve"> τα οποία θα αφορούν δράσεις για τις οποίες θα εγκριθεί η εξειδίκευσή τους</w:t>
      </w:r>
      <w:r w:rsidRPr="00A115B4">
        <w:rPr>
          <w:rFonts w:ascii="Cambria,Bold" w:hAnsi="Cambria,Bold" w:cs="Cambria,Bold"/>
          <w:bCs/>
          <w:sz w:val="24"/>
          <w:szCs w:val="24"/>
        </w:rPr>
        <w:t>.</w:t>
      </w:r>
    </w:p>
    <w:p w14:paraId="7CE46FD4" w14:textId="3BCFE72C" w:rsidR="00D4600F" w:rsidRPr="00D4600F" w:rsidRDefault="00D4600F" w:rsidP="00D4600F">
      <w:pPr>
        <w:autoSpaceDE w:val="0"/>
        <w:autoSpaceDN w:val="0"/>
        <w:adjustRightInd w:val="0"/>
        <w:spacing w:after="120" w:line="240" w:lineRule="auto"/>
        <w:jc w:val="center"/>
        <w:rPr>
          <w:rFonts w:ascii="Cambria,Bold" w:hAnsi="Cambria,Bold" w:cs="Cambria,Bold"/>
          <w:b/>
          <w:bCs/>
          <w:sz w:val="24"/>
          <w:szCs w:val="24"/>
        </w:rPr>
      </w:pPr>
    </w:p>
    <w:sectPr w:rsidR="00D4600F" w:rsidRPr="00D4600F" w:rsidSect="003D18B8">
      <w:headerReference w:type="even" r:id="rId10"/>
      <w:headerReference w:type="default" r:id="rId11"/>
      <w:footerReference w:type="default" r:id="rId12"/>
      <w:headerReference w:type="first" r:id="rId13"/>
      <w:pgSz w:w="11906" w:h="16838"/>
      <w:pgMar w:top="993" w:right="991" w:bottom="2127" w:left="85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F547A8" w14:textId="77777777" w:rsidR="00286C9D" w:rsidRDefault="00286C9D" w:rsidP="00694E02">
      <w:pPr>
        <w:spacing w:after="0" w:line="240" w:lineRule="auto"/>
      </w:pPr>
      <w:r>
        <w:separator/>
      </w:r>
    </w:p>
  </w:endnote>
  <w:endnote w:type="continuationSeparator" w:id="0">
    <w:p w14:paraId="064082E4" w14:textId="77777777" w:rsidR="00286C9D" w:rsidRDefault="00286C9D" w:rsidP="00694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Black">
    <w:panose1 w:val="020B0A04020102020204"/>
    <w:charset w:val="A1"/>
    <w:family w:val="swiss"/>
    <w:pitch w:val="variable"/>
    <w:sig w:usb0="A00002AF" w:usb1="400078FB" w:usb2="00000000" w:usb3="00000000" w:csb0="0000009F" w:csb1="00000000"/>
  </w:font>
  <w:font w:name="Cambria,Bold">
    <w:altName w:val="Times New Roman"/>
    <w:panose1 w:val="00000000000000000000"/>
    <w:charset w:val="A1"/>
    <w:family w:val="auto"/>
    <w:notTrueType/>
    <w:pitch w:val="default"/>
    <w:sig w:usb0="00000083" w:usb1="00000000" w:usb2="00000000" w:usb3="00000000" w:csb0="00000009" w:csb1="00000000"/>
  </w:font>
  <w:font w:name="Arial,Bold">
    <w:altName w:val="Arial"/>
    <w:panose1 w:val="00000000000000000000"/>
    <w:charset w:val="A1"/>
    <w:family w:val="auto"/>
    <w:notTrueType/>
    <w:pitch w:val="default"/>
    <w:sig w:usb0="00000081" w:usb1="00000000" w:usb2="00000000" w:usb3="00000000" w:csb0="00000008"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D3507" w14:textId="2B6FDBBD" w:rsidR="00694E02" w:rsidRPr="00D97F74" w:rsidRDefault="00694E02" w:rsidP="008F6DAB">
    <w:pPr>
      <w:autoSpaceDE w:val="0"/>
      <w:autoSpaceDN w:val="0"/>
      <w:adjustRightInd w:val="0"/>
      <w:spacing w:after="0" w:line="240" w:lineRule="auto"/>
      <w:jc w:val="center"/>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97F74">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Τεύχος Μεθοδολογίας Αξιολόγησης Επιλογής Πράξεων </w:t>
    </w:r>
    <w:r w:rsidRPr="00D97F74">
      <w:rPr>
        <w:rFonts w:ascii="Arial" w:hAnsi="Arial" w:cs="Arial"/>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sidRPr="00D97F74">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Πρόγραμμα «Περιβάλλον &amp; Κλιματική Αλλαγή»</w:t>
    </w:r>
  </w:p>
  <w:p w14:paraId="4C982C8D" w14:textId="3D354016" w:rsidR="00694E02" w:rsidRPr="00D97F74" w:rsidRDefault="00694E02" w:rsidP="008F6DAB">
    <w:pPr>
      <w:pStyle w:val="a4"/>
      <w:jc w:val="center"/>
      <w:rPr>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97F74">
      <w:rPr>
        <w:rFonts w:ascii="Arial" w:hAnsi="Arial" w:cs="Arial"/>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1η Συνεδρίαση Επιτροπής Παρακολούθησης </w:t>
    </w:r>
    <w:r w:rsidRPr="00D97F74">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Πρόγραμμα «Περιβάλλον &amp; Κλιματική Αλλαγή» </w:t>
    </w:r>
    <w:r w:rsidR="008F6DAB" w:rsidRPr="00D97F74">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Αθήνα 0</w:t>
    </w:r>
    <w:r w:rsidR="00572B08">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8</w:t>
    </w:r>
    <w:r w:rsidR="008F6DAB" w:rsidRPr="00D97F74">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/11/2022</w:t>
    </w:r>
  </w:p>
  <w:p w14:paraId="04F2035B" w14:textId="77777777" w:rsidR="00694E02" w:rsidRDefault="00694E02" w:rsidP="00666F16">
    <w:pPr>
      <w:pStyle w:val="a4"/>
      <w:jc w:val="center"/>
    </w:pPr>
    <w:r w:rsidRPr="00694E02">
      <w:rPr>
        <w:noProof/>
        <w:lang w:eastAsia="el-GR"/>
      </w:rPr>
      <w:drawing>
        <wp:inline distT="0" distB="0" distL="0" distR="0" wp14:anchorId="2D506B47" wp14:editId="01304B8D">
          <wp:extent cx="2308474" cy="527508"/>
          <wp:effectExtent l="0" t="0" r="0" b="635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0480" cy="569098"/>
                  </a:xfrm>
                  <a:prstGeom prst="rect">
                    <a:avLst/>
                  </a:prstGeom>
                  <a:noFill/>
                  <a:ln>
                    <a:noFill/>
                  </a:ln>
                </pic:spPr>
              </pic:pic>
            </a:graphicData>
          </a:graphic>
        </wp:inline>
      </w:drawing>
    </w:r>
  </w:p>
  <w:p w14:paraId="53775D46" w14:textId="77777777" w:rsidR="00694E02" w:rsidRDefault="00694E0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9D04F" w14:textId="77777777" w:rsidR="00286C9D" w:rsidRDefault="00286C9D" w:rsidP="00694E02">
      <w:pPr>
        <w:spacing w:after="0" w:line="240" w:lineRule="auto"/>
      </w:pPr>
      <w:r>
        <w:separator/>
      </w:r>
    </w:p>
  </w:footnote>
  <w:footnote w:type="continuationSeparator" w:id="0">
    <w:p w14:paraId="3EE915AD" w14:textId="77777777" w:rsidR="00286C9D" w:rsidRDefault="00286C9D" w:rsidP="00694E02">
      <w:pPr>
        <w:spacing w:after="0" w:line="240" w:lineRule="auto"/>
      </w:pPr>
      <w:r>
        <w:continuationSeparator/>
      </w:r>
    </w:p>
  </w:footnote>
  <w:footnote w:id="1">
    <w:p w14:paraId="34CF2203" w14:textId="77777777" w:rsidR="00450937" w:rsidRDefault="00450937">
      <w:pPr>
        <w:pStyle w:val="a8"/>
      </w:pPr>
      <w:r>
        <w:rPr>
          <w:rStyle w:val="a9"/>
        </w:rPr>
        <w:footnoteRef/>
      </w:r>
      <w:r>
        <w:t xml:space="preserve"> </w:t>
      </w:r>
      <w:r w:rsidRPr="00450937">
        <w:rPr>
          <w:i/>
          <w:sz w:val="18"/>
          <w:szCs w:val="18"/>
        </w:rPr>
        <w:t>Σύμφωνα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w:t>
      </w:r>
      <w:r>
        <w:rPr>
          <w:i/>
          <w:sz w:val="18"/>
          <w:szCs w:val="18"/>
        </w:rPr>
        <w:t xml:space="preserve"> το άρθρο 73 παράγραφοι 1 και 2</w:t>
      </w:r>
    </w:p>
  </w:footnote>
  <w:footnote w:id="2">
    <w:p w14:paraId="09589301" w14:textId="77777777" w:rsidR="00AE2C70" w:rsidRDefault="00AE2C70">
      <w:pPr>
        <w:pStyle w:val="a8"/>
      </w:pPr>
      <w:r>
        <w:rPr>
          <w:rStyle w:val="a9"/>
        </w:rPr>
        <w:footnoteRef/>
      </w:r>
      <w:r>
        <w:t xml:space="preserve"> </w:t>
      </w:r>
      <w:r w:rsidRPr="00AE2C70">
        <w:rPr>
          <w:i/>
          <w:sz w:val="18"/>
          <w:szCs w:val="18"/>
        </w:rPr>
        <w:t>Και με τις περαιτέρω κατευθύνσεις που θα δοθούν από την ΕΑΣ.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9E28F" w14:textId="1FB380CC" w:rsidR="009B7D17" w:rsidRDefault="002B1B8C">
    <w:pPr>
      <w:pStyle w:val="a3"/>
    </w:pPr>
    <w:r>
      <w:rPr>
        <w:noProof/>
      </w:rPr>
      <w:pict w14:anchorId="430486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4428844" o:spid="_x0000_s1026" type="#_x0000_t136" style="position:absolute;margin-left:0;margin-top:0;width:472.95pt;height:236.45pt;rotation:315;z-index:-251655168;mso-position-horizontal:center;mso-position-horizontal-relative:margin;mso-position-vertical:center;mso-position-vertical-relative:margin" o:allowincell="f" fillcolor="#7f7f7f [1612]" stroked="f">
          <v:fill opacity=".5"/>
          <v:textpath style="font-family:&quot;Calibri&quot;;font-size:1pt" string="Σ Χ Ε Δ Ι Ο"/>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E3392" w14:textId="07639AC5" w:rsidR="008F535F" w:rsidRDefault="002B1B8C">
    <w:pPr>
      <w:pStyle w:val="a3"/>
      <w:jc w:val="right"/>
    </w:pPr>
    <w:r>
      <w:rPr>
        <w:noProof/>
      </w:rPr>
      <w:pict w14:anchorId="65224B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4428845" o:spid="_x0000_s1027" type="#_x0000_t136" style="position:absolute;left:0;text-align:left;margin-left:0;margin-top:0;width:472.95pt;height:236.45pt;rotation:315;z-index:-251653120;mso-position-horizontal:center;mso-position-horizontal-relative:margin;mso-position-vertical:center;mso-position-vertical-relative:margin" o:allowincell="f" fillcolor="#7f7f7f [1612]" stroked="f">
          <v:fill opacity=".5"/>
          <v:textpath style="font-family:&quot;Calibri&quot;;font-size:1pt" string="Σ Χ Ε Δ Ι Ο"/>
          <w10:wrap anchorx="margin" anchory="margin"/>
        </v:shape>
      </w:pict>
    </w:r>
    <w:sdt>
      <w:sdtPr>
        <w:id w:val="-1011599537"/>
        <w:docPartObj>
          <w:docPartGallery w:val="Page Numbers (Top of Page)"/>
          <w:docPartUnique/>
        </w:docPartObj>
      </w:sdtPr>
      <w:sdtEndPr/>
      <w:sdtContent>
        <w:r w:rsidR="008F535F">
          <w:fldChar w:fldCharType="begin"/>
        </w:r>
        <w:r w:rsidR="008F535F">
          <w:instrText>PAGE   \* MERGEFORMAT</w:instrText>
        </w:r>
        <w:r w:rsidR="008F535F">
          <w:fldChar w:fldCharType="separate"/>
        </w:r>
        <w:r>
          <w:rPr>
            <w:noProof/>
          </w:rPr>
          <w:t>15</w:t>
        </w:r>
        <w:r w:rsidR="008F535F">
          <w:fldChar w:fldCharType="end"/>
        </w:r>
      </w:sdtContent>
    </w:sdt>
  </w:p>
  <w:p w14:paraId="5D3D35E3" w14:textId="77777777" w:rsidR="008F535F" w:rsidRDefault="008F535F">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17E3E" w14:textId="7C84189B" w:rsidR="009B7D17" w:rsidRDefault="002B1B8C">
    <w:pPr>
      <w:pStyle w:val="a3"/>
    </w:pPr>
    <w:r>
      <w:rPr>
        <w:noProof/>
      </w:rPr>
      <w:pict w14:anchorId="12B9C9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4428843" o:spid="_x0000_s1025" type="#_x0000_t136" style="position:absolute;margin-left:0;margin-top:0;width:472.95pt;height:236.45pt;rotation:315;z-index:-251657216;mso-position-horizontal:center;mso-position-horizontal-relative:margin;mso-position-vertical:center;mso-position-vertical-relative:margin" o:allowincell="f" fillcolor="#7f7f7f [1612]" stroked="f">
          <v:fill opacity=".5"/>
          <v:textpath style="font-family:&quot;Calibri&quot;;font-size:1pt" string="Σ Χ Ε Δ Ι Ο"/>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1F7617"/>
    <w:multiLevelType w:val="hybridMultilevel"/>
    <w:tmpl w:val="CECE5C5C"/>
    <w:lvl w:ilvl="0" w:tplc="0408000B">
      <w:start w:val="1"/>
      <w:numFmt w:val="bullet"/>
      <w:lvlText w:val=""/>
      <w:lvlJc w:val="left"/>
      <w:pPr>
        <w:ind w:left="502" w:hanging="360"/>
      </w:pPr>
      <w:rPr>
        <w:rFonts w:ascii="Wingdings" w:hAnsi="Wingdings"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1" w15:restartNumberingAfterBreak="0">
    <w:nsid w:val="2F353951"/>
    <w:multiLevelType w:val="hybridMultilevel"/>
    <w:tmpl w:val="93CA10F4"/>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0CE0D26"/>
    <w:multiLevelType w:val="hybridMultilevel"/>
    <w:tmpl w:val="60147D3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E02"/>
    <w:rsid w:val="0001100F"/>
    <w:rsid w:val="000420C0"/>
    <w:rsid w:val="000444A3"/>
    <w:rsid w:val="00060D44"/>
    <w:rsid w:val="001C01C8"/>
    <w:rsid w:val="001C321F"/>
    <w:rsid w:val="001C630B"/>
    <w:rsid w:val="00207D0A"/>
    <w:rsid w:val="00286C9D"/>
    <w:rsid w:val="002B1B3C"/>
    <w:rsid w:val="002B1B8C"/>
    <w:rsid w:val="00346A0F"/>
    <w:rsid w:val="00347B8D"/>
    <w:rsid w:val="003D18B8"/>
    <w:rsid w:val="003D6FF5"/>
    <w:rsid w:val="00450937"/>
    <w:rsid w:val="00483536"/>
    <w:rsid w:val="00486371"/>
    <w:rsid w:val="004F0D51"/>
    <w:rsid w:val="00572B08"/>
    <w:rsid w:val="00630978"/>
    <w:rsid w:val="00666F16"/>
    <w:rsid w:val="0068777B"/>
    <w:rsid w:val="00694E02"/>
    <w:rsid w:val="00726C5F"/>
    <w:rsid w:val="00780E45"/>
    <w:rsid w:val="008D370F"/>
    <w:rsid w:val="008E2693"/>
    <w:rsid w:val="008F535F"/>
    <w:rsid w:val="008F6DAB"/>
    <w:rsid w:val="0092358F"/>
    <w:rsid w:val="00924B1C"/>
    <w:rsid w:val="00932231"/>
    <w:rsid w:val="00965090"/>
    <w:rsid w:val="009B7D17"/>
    <w:rsid w:val="009D0619"/>
    <w:rsid w:val="009F5BDA"/>
    <w:rsid w:val="00A115B4"/>
    <w:rsid w:val="00A84F0A"/>
    <w:rsid w:val="00AE2C70"/>
    <w:rsid w:val="00BA0FD3"/>
    <w:rsid w:val="00BC3EDE"/>
    <w:rsid w:val="00C10045"/>
    <w:rsid w:val="00C97F1C"/>
    <w:rsid w:val="00CB170A"/>
    <w:rsid w:val="00D4600F"/>
    <w:rsid w:val="00D97F74"/>
    <w:rsid w:val="00DB0860"/>
    <w:rsid w:val="00DD180B"/>
    <w:rsid w:val="00DF072A"/>
    <w:rsid w:val="00E348FC"/>
    <w:rsid w:val="00E57AF1"/>
    <w:rsid w:val="00E65DC0"/>
    <w:rsid w:val="00F16BE4"/>
    <w:rsid w:val="00F94D6E"/>
    <w:rsid w:val="00FC6302"/>
    <w:rsid w:val="00FE5AF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699688"/>
  <w15:chartTrackingRefBased/>
  <w15:docId w15:val="{08905C4F-DA74-4FA1-8E49-A62F90CE0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4E02"/>
    <w:pPr>
      <w:tabs>
        <w:tab w:val="center" w:pos="4153"/>
        <w:tab w:val="right" w:pos="8306"/>
      </w:tabs>
      <w:spacing w:after="0" w:line="240" w:lineRule="auto"/>
    </w:pPr>
  </w:style>
  <w:style w:type="character" w:customStyle="1" w:styleId="Char">
    <w:name w:val="Κεφαλίδα Char"/>
    <w:basedOn w:val="a0"/>
    <w:link w:val="a3"/>
    <w:uiPriority w:val="99"/>
    <w:rsid w:val="00694E02"/>
  </w:style>
  <w:style w:type="paragraph" w:styleId="a4">
    <w:name w:val="footer"/>
    <w:basedOn w:val="a"/>
    <w:link w:val="Char0"/>
    <w:uiPriority w:val="99"/>
    <w:unhideWhenUsed/>
    <w:rsid w:val="00694E02"/>
    <w:pPr>
      <w:tabs>
        <w:tab w:val="center" w:pos="4153"/>
        <w:tab w:val="right" w:pos="8306"/>
      </w:tabs>
      <w:spacing w:after="0" w:line="240" w:lineRule="auto"/>
    </w:pPr>
  </w:style>
  <w:style w:type="character" w:customStyle="1" w:styleId="Char0">
    <w:name w:val="Υποσέλιδο Char"/>
    <w:basedOn w:val="a0"/>
    <w:link w:val="a4"/>
    <w:uiPriority w:val="99"/>
    <w:rsid w:val="00694E02"/>
  </w:style>
  <w:style w:type="table" w:styleId="a5">
    <w:name w:val="Table Grid"/>
    <w:basedOn w:val="a1"/>
    <w:uiPriority w:val="39"/>
    <w:rsid w:val="00C10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666F16"/>
    <w:pPr>
      <w:ind w:left="720"/>
      <w:contextualSpacing/>
    </w:pPr>
  </w:style>
  <w:style w:type="paragraph" w:styleId="a7">
    <w:name w:val="Balloon Text"/>
    <w:basedOn w:val="a"/>
    <w:link w:val="Char1"/>
    <w:uiPriority w:val="99"/>
    <w:semiHidden/>
    <w:unhideWhenUsed/>
    <w:rsid w:val="0001100F"/>
    <w:pPr>
      <w:spacing w:after="0" w:line="240" w:lineRule="auto"/>
    </w:pPr>
    <w:rPr>
      <w:rFonts w:ascii="Segoe UI" w:hAnsi="Segoe UI" w:cs="Segoe UI"/>
      <w:sz w:val="18"/>
      <w:szCs w:val="18"/>
    </w:rPr>
  </w:style>
  <w:style w:type="character" w:customStyle="1" w:styleId="Char1">
    <w:name w:val="Κείμενο πλαισίου Char"/>
    <w:basedOn w:val="a0"/>
    <w:link w:val="a7"/>
    <w:uiPriority w:val="99"/>
    <w:semiHidden/>
    <w:rsid w:val="0001100F"/>
    <w:rPr>
      <w:rFonts w:ascii="Segoe UI" w:hAnsi="Segoe UI" w:cs="Segoe UI"/>
      <w:sz w:val="18"/>
      <w:szCs w:val="18"/>
    </w:rPr>
  </w:style>
  <w:style w:type="paragraph" w:styleId="a8">
    <w:name w:val="footnote text"/>
    <w:basedOn w:val="a"/>
    <w:link w:val="Char2"/>
    <w:uiPriority w:val="99"/>
    <w:semiHidden/>
    <w:unhideWhenUsed/>
    <w:rsid w:val="00450937"/>
    <w:pPr>
      <w:spacing w:after="0" w:line="240" w:lineRule="auto"/>
    </w:pPr>
    <w:rPr>
      <w:sz w:val="20"/>
      <w:szCs w:val="20"/>
    </w:rPr>
  </w:style>
  <w:style w:type="character" w:customStyle="1" w:styleId="Char2">
    <w:name w:val="Κείμενο υποσημείωσης Char"/>
    <w:basedOn w:val="a0"/>
    <w:link w:val="a8"/>
    <w:uiPriority w:val="99"/>
    <w:semiHidden/>
    <w:rsid w:val="00450937"/>
    <w:rPr>
      <w:sz w:val="20"/>
      <w:szCs w:val="20"/>
    </w:rPr>
  </w:style>
  <w:style w:type="character" w:styleId="a9">
    <w:name w:val="footnote reference"/>
    <w:basedOn w:val="a0"/>
    <w:uiPriority w:val="99"/>
    <w:semiHidden/>
    <w:unhideWhenUsed/>
    <w:rsid w:val="00450937"/>
    <w:rPr>
      <w:vertAlign w:val="superscript"/>
    </w:rPr>
  </w:style>
  <w:style w:type="paragraph" w:styleId="aa">
    <w:name w:val="No Spacing"/>
    <w:uiPriority w:val="1"/>
    <w:qFormat/>
    <w:rsid w:val="008F535F"/>
    <w:pPr>
      <w:spacing w:after="0" w:line="240" w:lineRule="auto"/>
    </w:pPr>
  </w:style>
  <w:style w:type="paragraph" w:styleId="1">
    <w:name w:val="index 1"/>
    <w:basedOn w:val="a"/>
    <w:next w:val="a"/>
    <w:autoRedefine/>
    <w:uiPriority w:val="99"/>
    <w:unhideWhenUsed/>
    <w:rsid w:val="00932231"/>
    <w:pPr>
      <w:spacing w:after="0"/>
      <w:ind w:left="220" w:hanging="220"/>
    </w:pPr>
    <w:rPr>
      <w:sz w:val="18"/>
      <w:szCs w:val="18"/>
    </w:rPr>
  </w:style>
  <w:style w:type="paragraph" w:styleId="2">
    <w:name w:val="index 2"/>
    <w:basedOn w:val="a"/>
    <w:next w:val="a"/>
    <w:autoRedefine/>
    <w:uiPriority w:val="99"/>
    <w:unhideWhenUsed/>
    <w:rsid w:val="00932231"/>
    <w:pPr>
      <w:spacing w:after="0"/>
      <w:ind w:left="440" w:hanging="220"/>
    </w:pPr>
    <w:rPr>
      <w:sz w:val="18"/>
      <w:szCs w:val="18"/>
    </w:rPr>
  </w:style>
  <w:style w:type="paragraph" w:styleId="3">
    <w:name w:val="index 3"/>
    <w:basedOn w:val="a"/>
    <w:next w:val="a"/>
    <w:autoRedefine/>
    <w:uiPriority w:val="99"/>
    <w:unhideWhenUsed/>
    <w:rsid w:val="00932231"/>
    <w:pPr>
      <w:spacing w:after="0"/>
      <w:ind w:left="660" w:hanging="220"/>
    </w:pPr>
    <w:rPr>
      <w:sz w:val="18"/>
      <w:szCs w:val="18"/>
    </w:rPr>
  </w:style>
  <w:style w:type="paragraph" w:styleId="4">
    <w:name w:val="index 4"/>
    <w:basedOn w:val="a"/>
    <w:next w:val="a"/>
    <w:autoRedefine/>
    <w:uiPriority w:val="99"/>
    <w:unhideWhenUsed/>
    <w:rsid w:val="00932231"/>
    <w:pPr>
      <w:spacing w:after="0"/>
      <w:ind w:left="880" w:hanging="220"/>
    </w:pPr>
    <w:rPr>
      <w:sz w:val="18"/>
      <w:szCs w:val="18"/>
    </w:rPr>
  </w:style>
  <w:style w:type="paragraph" w:styleId="5">
    <w:name w:val="index 5"/>
    <w:basedOn w:val="a"/>
    <w:next w:val="a"/>
    <w:autoRedefine/>
    <w:uiPriority w:val="99"/>
    <w:unhideWhenUsed/>
    <w:rsid w:val="00932231"/>
    <w:pPr>
      <w:spacing w:after="0"/>
      <w:ind w:left="1100" w:hanging="220"/>
    </w:pPr>
    <w:rPr>
      <w:sz w:val="18"/>
      <w:szCs w:val="18"/>
    </w:rPr>
  </w:style>
  <w:style w:type="paragraph" w:styleId="6">
    <w:name w:val="index 6"/>
    <w:basedOn w:val="a"/>
    <w:next w:val="a"/>
    <w:autoRedefine/>
    <w:uiPriority w:val="99"/>
    <w:unhideWhenUsed/>
    <w:rsid w:val="00932231"/>
    <w:pPr>
      <w:spacing w:after="0"/>
      <w:ind w:left="1320" w:hanging="220"/>
    </w:pPr>
    <w:rPr>
      <w:sz w:val="18"/>
      <w:szCs w:val="18"/>
    </w:rPr>
  </w:style>
  <w:style w:type="paragraph" w:styleId="7">
    <w:name w:val="index 7"/>
    <w:basedOn w:val="a"/>
    <w:next w:val="a"/>
    <w:autoRedefine/>
    <w:uiPriority w:val="99"/>
    <w:unhideWhenUsed/>
    <w:rsid w:val="00932231"/>
    <w:pPr>
      <w:spacing w:after="0"/>
      <w:ind w:left="1540" w:hanging="220"/>
    </w:pPr>
    <w:rPr>
      <w:sz w:val="18"/>
      <w:szCs w:val="18"/>
    </w:rPr>
  </w:style>
  <w:style w:type="paragraph" w:styleId="8">
    <w:name w:val="index 8"/>
    <w:basedOn w:val="a"/>
    <w:next w:val="a"/>
    <w:autoRedefine/>
    <w:uiPriority w:val="99"/>
    <w:unhideWhenUsed/>
    <w:rsid w:val="00932231"/>
    <w:pPr>
      <w:spacing w:after="0"/>
      <w:ind w:left="1760" w:hanging="220"/>
    </w:pPr>
    <w:rPr>
      <w:sz w:val="18"/>
      <w:szCs w:val="18"/>
    </w:rPr>
  </w:style>
  <w:style w:type="paragraph" w:styleId="9">
    <w:name w:val="index 9"/>
    <w:basedOn w:val="a"/>
    <w:next w:val="a"/>
    <w:autoRedefine/>
    <w:uiPriority w:val="99"/>
    <w:unhideWhenUsed/>
    <w:rsid w:val="00932231"/>
    <w:pPr>
      <w:spacing w:after="0"/>
      <w:ind w:left="1980" w:hanging="220"/>
    </w:pPr>
    <w:rPr>
      <w:sz w:val="18"/>
      <w:szCs w:val="18"/>
    </w:rPr>
  </w:style>
  <w:style w:type="paragraph" w:styleId="ab">
    <w:name w:val="index heading"/>
    <w:basedOn w:val="a"/>
    <w:next w:val="1"/>
    <w:uiPriority w:val="99"/>
    <w:unhideWhenUsed/>
    <w:rsid w:val="00932231"/>
    <w:pPr>
      <w:spacing w:before="240" w:after="120"/>
      <w:jc w:val="center"/>
    </w:pPr>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A376E-6357-4612-910E-0B89E4465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6625</Words>
  <Characters>35779</Characters>
  <Application>Microsoft Office Word</Application>
  <DocSecurity>0</DocSecurity>
  <Lines>298</Lines>
  <Paragraphs>84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42320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ΣΥΡΟΠΟΥΛΟΣ ΧΑΡΑΛΑΜΠΟΣ</dc:creator>
  <cp:keywords/>
  <dc:description/>
  <cp:lastModifiedBy>ΚΟΛΟΚΟΤΡΩΝΗ ΚΩΝΣΤΑΝΤΙΝΑ</cp:lastModifiedBy>
  <cp:revision>3</cp:revision>
  <cp:lastPrinted>2022-10-18T11:53:00Z</cp:lastPrinted>
  <dcterms:created xsi:type="dcterms:W3CDTF">2022-10-29T18:36:00Z</dcterms:created>
  <dcterms:modified xsi:type="dcterms:W3CDTF">2022-11-02T09:03:00Z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ies>
</file>